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0541" w14:textId="77777777" w:rsidR="00036B40" w:rsidRPr="00E00E1C" w:rsidRDefault="00036B40" w:rsidP="007963A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REGULISANJE VIZE ZA NOSIOCE PASOŠA REPUBLIKE SRBIJE </w:t>
      </w:r>
    </w:p>
    <w:p w14:paraId="55025C2A" w14:textId="77777777" w:rsidR="00036B40" w:rsidRPr="00E00E1C" w:rsidRDefault="00036B40" w:rsidP="007963A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56969105" w14:textId="77777777" w:rsidR="00036B40" w:rsidRPr="00E00E1C" w:rsidRDefault="002D2351" w:rsidP="007963A9">
      <w:pPr>
        <w:spacing w:after="0" w:line="276" w:lineRule="auto"/>
        <w:ind w:left="450" w:hanging="450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E00E1C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36B40" w:rsidRPr="00E00E1C">
        <w:rPr>
          <w:rFonts w:ascii="Arial" w:eastAsia="Times New Roman" w:hAnsi="Arial" w:cs="Arial"/>
          <w:color w:val="000000"/>
          <w:sz w:val="24"/>
          <w:szCs w:val="24"/>
        </w:rPr>
        <w:t xml:space="preserve">Nosioci pasoša Republike Srbije trebaju da poseduju važeću malezijsku vizu pre ulaska u Maleziju. </w:t>
      </w:r>
    </w:p>
    <w:p w14:paraId="69465DE2" w14:textId="77777777" w:rsidR="00036B40" w:rsidRPr="00E00E1C" w:rsidRDefault="00036B40" w:rsidP="007963A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4B8C849D" w14:textId="77777777" w:rsidR="00036B40" w:rsidRPr="00E00E1C" w:rsidRDefault="001C3703" w:rsidP="007963A9">
      <w:pPr>
        <w:spacing w:after="0" w:line="276" w:lineRule="auto"/>
        <w:ind w:left="450" w:hanging="450"/>
        <w:jc w:val="both"/>
        <w:rPr>
          <w:rFonts w:ascii="Arial" w:eastAsia="Times New Roman" w:hAnsi="Arial" w:cs="Arial"/>
          <w:b/>
          <w:sz w:val="24"/>
          <w:szCs w:val="24"/>
          <w:lang w:val="sr-Latn-R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36B40" w:rsidRPr="00E00E1C">
        <w:rPr>
          <w:rFonts w:ascii="Arial" w:eastAsia="Times New Roman" w:hAnsi="Arial" w:cs="Arial"/>
          <w:color w:val="000000"/>
          <w:sz w:val="24"/>
          <w:szCs w:val="24"/>
        </w:rPr>
        <w:t xml:space="preserve">Podnošenje zahteva za izdavanje vize se može obaviti u Ambasadi Malezije u Beogradu svakog radnog dana od 9:00 do 11:30 časova. Obrada zahteva za vizu traje najmanje tri (3) radna daukoliko su sva dokumenta koja se podnose uz zahtev u redu. </w:t>
      </w:r>
      <w:r w:rsidR="00036B40" w:rsidRPr="00E00E1C">
        <w:rPr>
          <w:rFonts w:ascii="Arial" w:eastAsia="Times New Roman" w:hAnsi="Arial" w:cs="Arial"/>
          <w:b/>
          <w:color w:val="000000"/>
          <w:sz w:val="24"/>
          <w:szCs w:val="24"/>
        </w:rPr>
        <w:t>Da biste zakazali termin za dobijanje vize, pozovite našu kancelariju na broj +381 11 2662 736 svakim radnim danom od 9.00 do 16.00 časova.</w:t>
      </w:r>
    </w:p>
    <w:p w14:paraId="68C848E2" w14:textId="77777777" w:rsidR="00036B40" w:rsidRPr="00E00E1C" w:rsidRDefault="00036B40" w:rsidP="007963A9">
      <w:pPr>
        <w:shd w:val="clear" w:color="auto" w:fill="FFFFFF"/>
        <w:spacing w:after="0" w:line="276" w:lineRule="auto"/>
        <w:ind w:left="450" w:right="477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66A0FBBD" w14:textId="77777777" w:rsidR="00036B40" w:rsidRPr="00E00E1C" w:rsidRDefault="00036B40" w:rsidP="007963A9">
      <w:pPr>
        <w:spacing w:after="0" w:line="276" w:lineRule="auto"/>
        <w:ind w:left="450" w:hanging="450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color w:val="000000"/>
          <w:sz w:val="24"/>
          <w:szCs w:val="24"/>
        </w:rPr>
        <w:t xml:space="preserve">3.    Da bi se podneo zahtev za malezijsku vizu, potrebno je da stranke podnesu sledeća dokumenta: </w:t>
      </w:r>
    </w:p>
    <w:p w14:paraId="48E6623E" w14:textId="77777777" w:rsidR="00036B40" w:rsidRPr="00E00E1C" w:rsidRDefault="00036B40" w:rsidP="007963A9">
      <w:pPr>
        <w:spacing w:after="0" w:line="276" w:lineRule="auto"/>
        <w:ind w:left="-284" w:right="477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4953C388" w14:textId="77777777" w:rsidR="00036B40" w:rsidRPr="00E00E1C" w:rsidRDefault="00036B40" w:rsidP="007963A9">
      <w:pPr>
        <w:numPr>
          <w:ilvl w:val="0"/>
          <w:numId w:val="4"/>
        </w:numPr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b/>
          <w:bCs/>
          <w:color w:val="000000"/>
          <w:sz w:val="24"/>
          <w:szCs w:val="24"/>
        </w:rPr>
        <w:t>Za vizu za jedan ulazak (SEV):</w:t>
      </w:r>
    </w:p>
    <w:p w14:paraId="2D811E89" w14:textId="77777777" w:rsidR="007A2411" w:rsidRDefault="00036B40" w:rsidP="007963A9">
      <w:pPr>
        <w:spacing w:after="0" w:line="276" w:lineRule="auto"/>
        <w:ind w:left="-284" w:right="477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4D7D3759" w14:textId="77777777" w:rsidR="00036B40" w:rsidRPr="007A2411" w:rsidRDefault="00036B40" w:rsidP="007963A9">
      <w:pPr>
        <w:pStyle w:val="ListParagraph"/>
        <w:numPr>
          <w:ilvl w:val="0"/>
          <w:numId w:val="16"/>
        </w:numPr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Važeći pasoš.</w:t>
      </w:r>
    </w:p>
    <w:p w14:paraId="57C13968" w14:textId="77777777" w:rsidR="007A2411" w:rsidRPr="007A2411" w:rsidRDefault="007A2411" w:rsidP="007963A9">
      <w:pPr>
        <w:pStyle w:val="ListParagraph"/>
        <w:spacing w:after="0" w:line="276" w:lineRule="auto"/>
        <w:ind w:left="436" w:right="477"/>
        <w:jc w:val="both"/>
        <w:rPr>
          <w:rFonts w:ascii="Arial" w:eastAsia="Times New Roman" w:hAnsi="Arial" w:cs="Arial"/>
          <w:sz w:val="24"/>
          <w:szCs w:val="24"/>
        </w:rPr>
      </w:pPr>
    </w:p>
    <w:p w14:paraId="2AC43016" w14:textId="77777777" w:rsidR="007A2411" w:rsidRPr="007A2411" w:rsidRDefault="00036B40" w:rsidP="007963A9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right="477"/>
        <w:jc w:val="both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Jedan (1) primerak popunjenog obrasca zahteva za izdavanje vize IM.47 koji se može preuzeti putem sledećeg linka:</w:t>
      </w:r>
      <w:r w:rsidR="007A24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" w:history="1">
        <w:r w:rsidR="007A2411" w:rsidRPr="007A2411">
          <w:rPr>
            <w:rStyle w:val="Hyperlink"/>
            <w:rFonts w:ascii="Arial" w:hAnsi="Arial" w:cs="Arial"/>
            <w:sz w:val="24"/>
            <w:szCs w:val="24"/>
          </w:rPr>
          <w:t>https://www.imi.gov.my/wp-content/uploads/2022/02/Borang-Permohonan-Visa.pdf</w:t>
        </w:r>
      </w:hyperlink>
      <w:r w:rsidR="007A2411" w:rsidRPr="007A2411">
        <w:rPr>
          <w:rStyle w:val="Hyperlink"/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37585A6" w14:textId="77777777" w:rsidR="007A2411" w:rsidRPr="007A2411" w:rsidRDefault="007A2411" w:rsidP="007963A9">
      <w:p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12"/>
          <w:szCs w:val="24"/>
        </w:rPr>
      </w:pPr>
    </w:p>
    <w:p w14:paraId="0E94F9FD" w14:textId="77777777" w:rsidR="00036B40" w:rsidRDefault="00036B40" w:rsidP="007963A9">
      <w:pPr>
        <w:pStyle w:val="ListParagraph"/>
        <w:shd w:val="clear" w:color="auto" w:fill="FFFFFF"/>
        <w:spacing w:after="0" w:line="276" w:lineRule="auto"/>
        <w:ind w:left="436" w:right="47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 xml:space="preserve">(obrazac se štampa na A4 papiru </w:t>
      </w:r>
      <w:r w:rsidRPr="007A24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dvostrano) </w:t>
      </w:r>
    </w:p>
    <w:p w14:paraId="044719BC" w14:textId="77777777" w:rsidR="007A2411" w:rsidRPr="007A2411" w:rsidRDefault="007A2411" w:rsidP="007963A9">
      <w:pPr>
        <w:pStyle w:val="ListParagraph"/>
        <w:shd w:val="clear" w:color="auto" w:fill="FFFFFF"/>
        <w:spacing w:after="0" w:line="276" w:lineRule="auto"/>
        <w:ind w:left="436" w:right="477"/>
        <w:jc w:val="both"/>
        <w:rPr>
          <w:rFonts w:ascii="Arial" w:eastAsia="Times New Roman" w:hAnsi="Arial" w:cs="Arial"/>
          <w:sz w:val="24"/>
          <w:szCs w:val="24"/>
        </w:rPr>
      </w:pPr>
    </w:p>
    <w:p w14:paraId="36B2E4F7" w14:textId="77777777" w:rsidR="007A2411" w:rsidRPr="007A2411" w:rsidRDefault="00036B40" w:rsidP="007963A9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 xml:space="preserve">Jedan (1) primerak fotokopije prve stranice pasoša podnosioca zahteva (potrebno je da pasoš bude važeći </w:t>
      </w:r>
      <w:r w:rsidRPr="007A2411">
        <w:rPr>
          <w:rFonts w:ascii="Arial" w:eastAsia="Times New Roman" w:hAnsi="Arial" w:cs="Arial"/>
          <w:color w:val="000000"/>
          <w:sz w:val="24"/>
          <w:szCs w:val="24"/>
          <w:u w:val="single"/>
        </w:rPr>
        <w:t>ne manje od šest (6) meseci nakon datuma ulaska</w:t>
      </w:r>
      <w:r w:rsidRPr="007A2411">
        <w:rPr>
          <w:rFonts w:ascii="Arial" w:eastAsia="Times New Roman" w:hAnsi="Arial" w:cs="Arial"/>
          <w:color w:val="000000"/>
          <w:sz w:val="24"/>
          <w:szCs w:val="24"/>
        </w:rPr>
        <w:t xml:space="preserve"> i da ima </w:t>
      </w:r>
      <w:r w:rsidRPr="007A2411">
        <w:rPr>
          <w:rFonts w:ascii="Arial" w:eastAsia="Times New Roman" w:hAnsi="Arial" w:cs="Arial"/>
          <w:color w:val="000000"/>
          <w:sz w:val="24"/>
          <w:szCs w:val="24"/>
          <w:u w:val="single"/>
        </w:rPr>
        <w:t>najmanje jednu (1) praznu stranicu</w:t>
      </w:r>
      <w:r w:rsidRPr="007A2411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14:paraId="08069CE5" w14:textId="77777777" w:rsidR="007A2411" w:rsidRPr="007A2411" w:rsidRDefault="007A2411" w:rsidP="007963A9">
      <w:pPr>
        <w:pStyle w:val="ListParagraph"/>
        <w:shd w:val="clear" w:color="auto" w:fill="FFFFFF"/>
        <w:spacing w:after="0" w:line="276" w:lineRule="auto"/>
        <w:ind w:left="436" w:right="477"/>
        <w:jc w:val="both"/>
        <w:rPr>
          <w:rFonts w:ascii="Arial" w:eastAsia="Times New Roman" w:hAnsi="Arial" w:cs="Arial"/>
          <w:sz w:val="24"/>
          <w:szCs w:val="24"/>
        </w:rPr>
      </w:pPr>
    </w:p>
    <w:p w14:paraId="00BDA369" w14:textId="77777777" w:rsidR="007A2411" w:rsidRPr="007A2411" w:rsidRDefault="00036B40" w:rsidP="007963A9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Jednu (1) fotografiju podnosioca zahteva (veličine 3.5 cm X 5.0 c</w:t>
      </w:r>
      <w:r w:rsidR="007A2411">
        <w:rPr>
          <w:rFonts w:ascii="Arial" w:eastAsia="Times New Roman" w:hAnsi="Arial" w:cs="Arial"/>
          <w:color w:val="000000"/>
          <w:sz w:val="24"/>
          <w:szCs w:val="24"/>
        </w:rPr>
        <w:t>m) sa belom pozadinom.</w:t>
      </w:r>
    </w:p>
    <w:p w14:paraId="063298B0" w14:textId="77777777" w:rsidR="007A2411" w:rsidRPr="007A2411" w:rsidRDefault="007A2411" w:rsidP="007963A9">
      <w:pPr>
        <w:pStyle w:val="ListParagraph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E184B7D" w14:textId="77777777" w:rsidR="007A2411" w:rsidRPr="007A2411" w:rsidRDefault="00036B40" w:rsidP="007963A9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Jednu (1) fotokopiju povratne avio karte podnosioca zahteva (uključujući sve destinacije i presedanja).</w:t>
      </w:r>
    </w:p>
    <w:p w14:paraId="6514DE8D" w14:textId="77777777" w:rsidR="007A2411" w:rsidRPr="007A2411" w:rsidRDefault="007A2411" w:rsidP="007963A9">
      <w:pPr>
        <w:pStyle w:val="ListParagraph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CAAAB2D" w14:textId="77777777" w:rsidR="007A2411" w:rsidRPr="007A2411" w:rsidRDefault="00036B40" w:rsidP="007963A9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 xml:space="preserve">Taksu za izdavanje vize u iznosu od </w:t>
      </w:r>
      <w:r w:rsidRPr="007A241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RSD 700.00</w:t>
      </w:r>
      <w:r w:rsidRPr="007A2411">
        <w:rPr>
          <w:rFonts w:ascii="Arial" w:eastAsia="Times New Roman" w:hAnsi="Arial" w:cs="Arial"/>
          <w:color w:val="000000"/>
          <w:sz w:val="24"/>
          <w:szCs w:val="24"/>
        </w:rPr>
        <w:t> (plaća se gotovinski, molimo da ponesete tačan iznos).</w:t>
      </w:r>
    </w:p>
    <w:p w14:paraId="6A75C306" w14:textId="77777777" w:rsidR="007A2411" w:rsidRPr="007A2411" w:rsidRDefault="007A2411" w:rsidP="007963A9">
      <w:pPr>
        <w:pStyle w:val="ListParagraph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C7A9C0" w14:textId="77777777" w:rsidR="007A2411" w:rsidRPr="007A2411" w:rsidRDefault="00036B40" w:rsidP="007963A9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Po jedan (1) primerak svake rezervacije hotelskog smeštaja tokom boravka.</w:t>
      </w:r>
    </w:p>
    <w:p w14:paraId="00C80C29" w14:textId="77777777" w:rsidR="007A2411" w:rsidRPr="007A2411" w:rsidRDefault="007A2411" w:rsidP="007963A9">
      <w:pPr>
        <w:pStyle w:val="ListParagraph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5873978" w14:textId="77777777" w:rsidR="00036B40" w:rsidRPr="007A2411" w:rsidRDefault="00036B40" w:rsidP="007963A9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Putnicima se savetuje kupovina zdravstvenog i putnog osiguranja.</w:t>
      </w:r>
    </w:p>
    <w:p w14:paraId="7FB46963" w14:textId="77777777" w:rsidR="00036B40" w:rsidRPr="00E00E1C" w:rsidRDefault="00036B40" w:rsidP="007963A9">
      <w:pPr>
        <w:shd w:val="clear" w:color="auto" w:fill="FFFFFF"/>
        <w:spacing w:after="0" w:line="276" w:lineRule="auto"/>
        <w:ind w:left="1350" w:right="540" w:hanging="270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473BFA88" w14:textId="77777777" w:rsidR="00036B40" w:rsidRPr="007A2411" w:rsidRDefault="00036B40" w:rsidP="007963A9">
      <w:pPr>
        <w:shd w:val="clear" w:color="auto" w:fill="FFFFFF"/>
        <w:spacing w:after="0" w:line="276" w:lineRule="auto"/>
        <w:ind w:right="54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A2411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(Podnosioci zahteva za vizu koji putuju u Maleziju službeno, kao i oni koji odsedaju kod prijatelja ili rođaka treba da podnesu i njihovo pozivno pismo zajedno sa zahtevom za izdavanje vize).</w:t>
      </w:r>
    </w:p>
    <w:p w14:paraId="6307035A" w14:textId="77777777" w:rsidR="007A2411" w:rsidRPr="00E00E1C" w:rsidRDefault="007A2411" w:rsidP="007963A9">
      <w:pPr>
        <w:shd w:val="clear" w:color="auto" w:fill="FFFFFF"/>
        <w:spacing w:after="0" w:line="276" w:lineRule="auto"/>
        <w:ind w:left="1350" w:right="540" w:hanging="270"/>
        <w:jc w:val="both"/>
        <w:rPr>
          <w:rFonts w:ascii="Arial" w:eastAsia="Times New Roman" w:hAnsi="Arial" w:cs="Arial"/>
          <w:sz w:val="24"/>
          <w:szCs w:val="24"/>
        </w:rPr>
      </w:pPr>
    </w:p>
    <w:p w14:paraId="1F188CA2" w14:textId="77777777" w:rsidR="00036B40" w:rsidRPr="007A2411" w:rsidRDefault="00036B40" w:rsidP="007963A9">
      <w:pPr>
        <w:numPr>
          <w:ilvl w:val="0"/>
          <w:numId w:val="5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b/>
          <w:bCs/>
          <w:color w:val="000000"/>
          <w:sz w:val="24"/>
          <w:szCs w:val="24"/>
        </w:rPr>
        <w:t>Za vizu za više ulazaka (MEV):</w:t>
      </w:r>
    </w:p>
    <w:p w14:paraId="0BD7DCC6" w14:textId="77777777" w:rsidR="007A2411" w:rsidRPr="00E00E1C" w:rsidRDefault="007A2411" w:rsidP="007963A9">
      <w:pPr>
        <w:shd w:val="clear" w:color="auto" w:fill="FFFFFF"/>
        <w:spacing w:after="0" w:line="276" w:lineRule="auto"/>
        <w:ind w:left="720" w:right="477"/>
        <w:jc w:val="both"/>
        <w:rPr>
          <w:rFonts w:ascii="Arial" w:eastAsia="Times New Roman" w:hAnsi="Arial" w:cs="Arial"/>
          <w:sz w:val="24"/>
          <w:szCs w:val="24"/>
        </w:rPr>
      </w:pPr>
    </w:p>
    <w:p w14:paraId="733D5B10" w14:textId="77777777" w:rsidR="007A2411" w:rsidRPr="007A2411" w:rsidRDefault="00036B40" w:rsidP="007963A9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Sve što treba da se podnese uz zahtev za izdavanje vize za jedan ulazak (gorenavedeno).</w:t>
      </w:r>
    </w:p>
    <w:p w14:paraId="13DB6B6D" w14:textId="77777777" w:rsidR="007A2411" w:rsidRPr="007A2411" w:rsidRDefault="007A2411" w:rsidP="007963A9">
      <w:pPr>
        <w:pStyle w:val="ListParagraph"/>
        <w:shd w:val="clear" w:color="auto" w:fill="FFFFFF"/>
        <w:spacing w:after="0" w:line="276" w:lineRule="auto"/>
        <w:ind w:left="510" w:right="477"/>
        <w:jc w:val="both"/>
        <w:rPr>
          <w:rFonts w:ascii="Arial" w:eastAsia="Times New Roman" w:hAnsi="Arial" w:cs="Arial"/>
          <w:sz w:val="24"/>
          <w:szCs w:val="24"/>
        </w:rPr>
      </w:pPr>
    </w:p>
    <w:p w14:paraId="63B4FCC0" w14:textId="77777777" w:rsidR="007A2411" w:rsidRPr="007A2411" w:rsidRDefault="00036B40" w:rsidP="007963A9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Kratka pisana izjava u kojoj se navode razlozi zbog kojih se podnosi zahtev za izdavanje vize za više ulazaka (MEV).</w:t>
      </w:r>
    </w:p>
    <w:p w14:paraId="31514EE2" w14:textId="77777777" w:rsidR="007A2411" w:rsidRPr="007A2411" w:rsidRDefault="007A2411" w:rsidP="007963A9">
      <w:pPr>
        <w:pStyle w:val="ListParagraph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74BF49E" w14:textId="77777777" w:rsidR="007A2411" w:rsidRPr="007A2411" w:rsidRDefault="00036B40" w:rsidP="007963A9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Rezervacija avio karte prema kojoj su potrebna najmanje dva (2) ulaska u Maleziju (ili pismo o nameri da se uđe u Maleziju najmanje dva (2) puta). </w:t>
      </w:r>
    </w:p>
    <w:p w14:paraId="57F413EF" w14:textId="77777777" w:rsidR="007A2411" w:rsidRPr="007A2411" w:rsidRDefault="007A2411" w:rsidP="007963A9">
      <w:pPr>
        <w:pStyle w:val="ListParagraph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9AD9D0D" w14:textId="77777777" w:rsidR="00036B40" w:rsidRPr="007A2411" w:rsidRDefault="00036B40" w:rsidP="007963A9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Putnicima se savetuje kupovina zdravstvenog i putnog osiguranja.</w:t>
      </w:r>
    </w:p>
    <w:p w14:paraId="246EE4C6" w14:textId="77777777" w:rsidR="00036B40" w:rsidRPr="00E00E1C" w:rsidRDefault="00036B40" w:rsidP="007963A9">
      <w:pPr>
        <w:shd w:val="clear" w:color="auto" w:fill="FFFFFF"/>
        <w:spacing w:after="0" w:line="276" w:lineRule="auto"/>
        <w:ind w:left="1440" w:right="4" w:hanging="270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4D4B4CBB" w14:textId="77777777" w:rsidR="007A2411" w:rsidRDefault="00036B40" w:rsidP="007963A9">
      <w:pPr>
        <w:spacing w:after="0" w:line="276" w:lineRule="auto"/>
        <w:ind w:right="47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0E1C">
        <w:rPr>
          <w:rFonts w:ascii="Arial" w:eastAsia="Times New Roman" w:hAnsi="Arial" w:cs="Arial"/>
          <w:color w:val="000000"/>
          <w:sz w:val="24"/>
          <w:szCs w:val="24"/>
        </w:rPr>
        <w:t xml:space="preserve">4.   Zahtev za izdavanje vize se može podneti i elektronski putem sledećeg </w:t>
      </w:r>
      <w:r w:rsidR="007A24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CCB82BD" w14:textId="77777777" w:rsidR="00036B40" w:rsidRPr="00E00E1C" w:rsidRDefault="007A2411" w:rsidP="007963A9">
      <w:pPr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036B40" w:rsidRPr="00E00E1C">
        <w:rPr>
          <w:rFonts w:ascii="Arial" w:eastAsia="Times New Roman" w:hAnsi="Arial" w:cs="Arial"/>
          <w:color w:val="000000"/>
          <w:sz w:val="24"/>
          <w:szCs w:val="24"/>
        </w:rPr>
        <w:t>linka: </w:t>
      </w:r>
      <w:r w:rsidR="007B1E0E" w:rsidRPr="00E00E1C">
        <w:rPr>
          <w:rFonts w:ascii="Arial" w:eastAsia="Times New Roman" w:hAnsi="Arial" w:cs="Arial"/>
          <w:color w:val="0000FF"/>
          <w:sz w:val="24"/>
          <w:szCs w:val="24"/>
          <w:u w:val="single"/>
        </w:rPr>
        <w:t>https://malaysiavisa.imi.gov.my</w:t>
      </w:r>
    </w:p>
    <w:p w14:paraId="06638094" w14:textId="77777777" w:rsidR="00036B40" w:rsidRPr="00E00E1C" w:rsidRDefault="00036B40" w:rsidP="007963A9">
      <w:pPr>
        <w:spacing w:after="0" w:line="276" w:lineRule="auto"/>
        <w:ind w:left="-284" w:right="477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3248612B" w14:textId="77777777" w:rsidR="00036B40" w:rsidRPr="007A2411" w:rsidRDefault="007B1E0E" w:rsidP="007963A9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A2411">
        <w:rPr>
          <w:rFonts w:ascii="Arial" w:eastAsia="Times New Roman" w:hAnsi="Arial" w:cs="Arial"/>
          <w:b/>
          <w:color w:val="000000"/>
          <w:sz w:val="24"/>
          <w:szCs w:val="24"/>
        </w:rPr>
        <w:t>(</w:t>
      </w:r>
      <w:r w:rsidR="00036B40" w:rsidRPr="007A241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Za sva pitanja u vezi izdavanja e-vize, molimo da se obratite preko zvanične eVisa internet stranice: </w:t>
      </w:r>
      <w:hyperlink r:id="rId7" w:history="1">
        <w:r w:rsidRPr="007A2411">
          <w:rPr>
            <w:rStyle w:val="Hyperlink"/>
            <w:rFonts w:ascii="Arial" w:eastAsia="Times New Roman" w:hAnsi="Arial" w:cs="Arial"/>
            <w:b/>
            <w:sz w:val="24"/>
            <w:szCs w:val="24"/>
            <w:shd w:val="clear" w:color="auto" w:fill="FFFFFF"/>
          </w:rPr>
          <w:t>https://www.imi.gov.my/index.php/en/main-services/visa/evisa-en/</w:t>
        </w:r>
      </w:hyperlink>
      <w:r w:rsidRPr="007A241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) </w:t>
      </w:r>
    </w:p>
    <w:p w14:paraId="1DC47954" w14:textId="77777777" w:rsidR="00036B40" w:rsidRPr="00E00E1C" w:rsidRDefault="00036B40" w:rsidP="007963A9">
      <w:p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156F42AA" w14:textId="77777777" w:rsidR="00041786" w:rsidRDefault="00036B40" w:rsidP="007963A9">
      <w:p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00E1C">
        <w:rPr>
          <w:rFonts w:ascii="Arial" w:eastAsia="Times New Roman" w:hAnsi="Arial" w:cs="Arial"/>
          <w:color w:val="000000"/>
          <w:sz w:val="24"/>
          <w:szCs w:val="24"/>
        </w:rPr>
        <w:t xml:space="preserve">5.    Najava dolaska – </w:t>
      </w:r>
      <w:r w:rsidRPr="00E00E1C">
        <w:rPr>
          <w:rFonts w:ascii="Arial" w:eastAsia="Times New Roman" w:hAnsi="Arial" w:cs="Arial"/>
          <w:b/>
          <w:bCs/>
          <w:color w:val="000000"/>
          <w:sz w:val="24"/>
          <w:szCs w:val="24"/>
        </w:rPr>
        <w:t>Malaysia Digital Arrival Card (MDAC)</w:t>
      </w:r>
    </w:p>
    <w:p w14:paraId="685D419B" w14:textId="77777777" w:rsidR="00041786" w:rsidRDefault="00041786" w:rsidP="007963A9">
      <w:p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sz w:val="24"/>
          <w:szCs w:val="24"/>
        </w:rPr>
      </w:pPr>
    </w:p>
    <w:p w14:paraId="5CAACCF2" w14:textId="77777777" w:rsidR="007A2411" w:rsidRPr="00041786" w:rsidRDefault="00036B40" w:rsidP="007963A9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sz w:val="24"/>
          <w:szCs w:val="24"/>
        </w:rPr>
      </w:pPr>
      <w:r w:rsidRPr="00041786">
        <w:rPr>
          <w:rFonts w:ascii="Arial" w:eastAsia="Times New Roman" w:hAnsi="Arial" w:cs="Arial"/>
          <w:color w:val="000000"/>
          <w:sz w:val="24"/>
          <w:szCs w:val="24"/>
        </w:rPr>
        <w:t>Od 1. decembra 2023. godine, svi putnici su u obave</w:t>
      </w:r>
      <w:r w:rsidR="007A2411" w:rsidRPr="00041786">
        <w:rPr>
          <w:rFonts w:ascii="Arial" w:eastAsia="Times New Roman" w:hAnsi="Arial" w:cs="Arial"/>
          <w:color w:val="000000"/>
          <w:sz w:val="24"/>
          <w:szCs w:val="24"/>
        </w:rPr>
        <w:t>zi da registruju svoj dolazak</w:t>
      </w:r>
    </w:p>
    <w:p w14:paraId="1F854080" w14:textId="77777777" w:rsidR="007A2411" w:rsidRDefault="007A2411" w:rsidP="007963A9">
      <w:pPr>
        <w:shd w:val="clear" w:color="auto" w:fill="FFFFFF"/>
        <w:spacing w:after="0" w:line="276" w:lineRule="auto"/>
        <w:ind w:left="900" w:right="4" w:hanging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6082725" w14:textId="77777777" w:rsidR="007A2411" w:rsidRDefault="00036B40" w:rsidP="007963A9">
      <w:pPr>
        <w:pStyle w:val="ListParagraph"/>
        <w:numPr>
          <w:ilvl w:val="0"/>
          <w:numId w:val="15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podnesu Malaysia Digital Arrival Card (MDAC) tri</w:t>
      </w:r>
      <w:r w:rsidR="007A2411" w:rsidRPr="007A2411">
        <w:rPr>
          <w:rFonts w:ascii="Arial" w:eastAsia="Times New Roman" w:hAnsi="Arial" w:cs="Arial"/>
          <w:color w:val="000000"/>
          <w:sz w:val="24"/>
          <w:szCs w:val="24"/>
        </w:rPr>
        <w:t xml:space="preserve"> (3) dana pre ulaska u Maleziju</w:t>
      </w:r>
      <w:r w:rsidR="007A2411">
        <w:rPr>
          <w:rFonts w:ascii="Arial" w:eastAsia="Times New Roman" w:hAnsi="Arial" w:cs="Arial"/>
          <w:color w:val="000000"/>
          <w:sz w:val="24"/>
          <w:szCs w:val="24"/>
        </w:rPr>
        <w:t xml:space="preserve"> izuzev u slučaju:</w:t>
      </w:r>
    </w:p>
    <w:p w14:paraId="11D29C92" w14:textId="77777777" w:rsidR="007A2411" w:rsidRDefault="007A2411" w:rsidP="007963A9">
      <w:pPr>
        <w:pStyle w:val="ListParagraph"/>
        <w:shd w:val="clear" w:color="auto" w:fill="FFFFFF"/>
        <w:spacing w:after="0" w:line="276" w:lineRule="auto"/>
        <w:ind w:left="1230"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7CD569E" w14:textId="77777777" w:rsidR="00036B40" w:rsidRDefault="00036B40" w:rsidP="007963A9">
      <w:pPr>
        <w:pStyle w:val="ListParagraph"/>
        <w:numPr>
          <w:ilvl w:val="0"/>
          <w:numId w:val="15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Nosioca diplomatskih i službenih pasoša;</w:t>
      </w:r>
    </w:p>
    <w:p w14:paraId="7B80D378" w14:textId="77777777" w:rsidR="007A2411" w:rsidRPr="007A2411" w:rsidRDefault="007A2411" w:rsidP="007963A9">
      <w:pPr>
        <w:pStyle w:val="ListParagraph"/>
        <w:shd w:val="clear" w:color="auto" w:fill="FFFFFF"/>
        <w:spacing w:after="0" w:line="276" w:lineRule="auto"/>
        <w:ind w:left="1230"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83DAE43" w14:textId="77777777" w:rsidR="007A2411" w:rsidRDefault="00036B40" w:rsidP="007963A9">
      <w:pPr>
        <w:pStyle w:val="ListParagraph"/>
        <w:numPr>
          <w:ilvl w:val="0"/>
          <w:numId w:val="15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Putnika u tranzitu/presedanju preko Singapura</w:t>
      </w:r>
      <w:r w:rsidR="007A2411">
        <w:rPr>
          <w:rFonts w:ascii="Arial" w:eastAsia="Times New Roman" w:hAnsi="Arial" w:cs="Arial"/>
          <w:color w:val="000000"/>
          <w:sz w:val="24"/>
          <w:szCs w:val="24"/>
        </w:rPr>
        <w:t xml:space="preserve"> bez obaveze traženja odobrenja </w:t>
      </w:r>
      <w:r w:rsidRPr="007A2411">
        <w:rPr>
          <w:rFonts w:ascii="Arial" w:eastAsia="Times New Roman" w:hAnsi="Arial" w:cs="Arial"/>
          <w:color w:val="000000"/>
          <w:sz w:val="24"/>
          <w:szCs w:val="24"/>
        </w:rPr>
        <w:t>od strane imigracione služb</w:t>
      </w:r>
      <w:r w:rsidR="007A2411">
        <w:rPr>
          <w:rFonts w:ascii="Arial" w:eastAsia="Times New Roman" w:hAnsi="Arial" w:cs="Arial"/>
          <w:color w:val="000000"/>
          <w:sz w:val="24"/>
          <w:szCs w:val="24"/>
        </w:rPr>
        <w:t>e;</w:t>
      </w:r>
    </w:p>
    <w:p w14:paraId="115309FF" w14:textId="77777777" w:rsidR="007A2411" w:rsidRDefault="007A2411" w:rsidP="007963A9">
      <w:pPr>
        <w:pStyle w:val="ListParagraph"/>
        <w:shd w:val="clear" w:color="auto" w:fill="FFFFFF"/>
        <w:spacing w:after="0" w:line="276" w:lineRule="auto"/>
        <w:ind w:left="1230"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9B34451" w14:textId="77777777" w:rsidR="007A2411" w:rsidRDefault="00036B40" w:rsidP="007963A9">
      <w:pPr>
        <w:pStyle w:val="ListParagraph"/>
        <w:numPr>
          <w:ilvl w:val="0"/>
          <w:numId w:val="15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Nosioca sta</w:t>
      </w:r>
      <w:r w:rsidR="007A2411">
        <w:rPr>
          <w:rFonts w:ascii="Arial" w:eastAsia="Times New Roman" w:hAnsi="Arial" w:cs="Arial"/>
          <w:color w:val="000000"/>
          <w:sz w:val="24"/>
          <w:szCs w:val="24"/>
        </w:rPr>
        <w:t>lne boravišne dozvole Malezije;</w:t>
      </w:r>
    </w:p>
    <w:p w14:paraId="2D50B89C" w14:textId="77777777" w:rsidR="007A2411" w:rsidRDefault="007A2411" w:rsidP="007963A9">
      <w:pPr>
        <w:pStyle w:val="ListParagraph"/>
        <w:shd w:val="clear" w:color="auto" w:fill="FFFFFF"/>
        <w:spacing w:after="0" w:line="276" w:lineRule="auto"/>
        <w:ind w:left="1230"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CC702B4" w14:textId="77777777" w:rsidR="00041786" w:rsidRDefault="00036B40" w:rsidP="007963A9">
      <w:pPr>
        <w:pStyle w:val="ListParagraph"/>
        <w:numPr>
          <w:ilvl w:val="0"/>
          <w:numId w:val="15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Nosioca odobrenja Malaysia Automated Clearance System (MACS).</w:t>
      </w:r>
    </w:p>
    <w:p w14:paraId="49BF788D" w14:textId="77777777" w:rsidR="00041786" w:rsidRPr="00041786" w:rsidRDefault="00036B40" w:rsidP="007963A9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78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Za registraciju dolaska i dodatne informacije vezane za MDAC, molimo vas da posetite zvaničnu internet stranicu Imigracione službe Malezije: </w:t>
      </w:r>
      <w:hyperlink r:id="rId8" w:history="1">
        <w:r w:rsidRPr="0004178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https://imigresen-online.imi.gov.my/mdac/main</w:t>
        </w:r>
      </w:hyperlink>
    </w:p>
    <w:p w14:paraId="518085CC" w14:textId="77777777" w:rsidR="00041786" w:rsidRPr="00041786" w:rsidRDefault="00041786" w:rsidP="007963A9">
      <w:pPr>
        <w:pStyle w:val="ListParagraph"/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A99D560" w14:textId="77777777" w:rsidR="00036B40" w:rsidRPr="00041786" w:rsidRDefault="00036B40" w:rsidP="007963A9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786">
        <w:rPr>
          <w:rFonts w:ascii="Arial" w:eastAsia="Times New Roman" w:hAnsi="Arial" w:cs="Arial"/>
          <w:color w:val="000000"/>
          <w:sz w:val="24"/>
          <w:szCs w:val="24"/>
        </w:rPr>
        <w:t xml:space="preserve">Prilikom ulaska u Maleziju, putnici su u obavezi da na imigracionom šalteru pokažu svoje MDAC podatke službeniku Imigracione službe. </w:t>
      </w:r>
    </w:p>
    <w:p w14:paraId="0A9B9DCB" w14:textId="77777777" w:rsidR="00036B40" w:rsidRPr="00E00E1C" w:rsidRDefault="00036B40" w:rsidP="007963A9">
      <w:p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F012707" w14:textId="77777777" w:rsidR="00036B40" w:rsidRPr="00E00E1C" w:rsidRDefault="00036B40" w:rsidP="007963A9">
      <w:pPr>
        <w:shd w:val="clear" w:color="auto" w:fill="FFFFFF"/>
        <w:spacing w:after="0" w:line="276" w:lineRule="auto"/>
        <w:ind w:left="900" w:right="4" w:hanging="360"/>
        <w:jc w:val="both"/>
        <w:rPr>
          <w:rFonts w:ascii="Arial" w:eastAsia="Times New Roman" w:hAnsi="Arial" w:cs="Arial"/>
          <w:sz w:val="24"/>
          <w:szCs w:val="24"/>
        </w:rPr>
      </w:pPr>
    </w:p>
    <w:p w14:paraId="3A42E673" w14:textId="77777777" w:rsidR="00AF7392" w:rsidRPr="00E00E1C" w:rsidRDefault="00AF7392" w:rsidP="007963A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00E1C">
        <w:rPr>
          <w:rStyle w:val="Strong"/>
          <w:rFonts w:ascii="Arial" w:hAnsi="Arial" w:cs="Arial"/>
          <w:color w:val="000000"/>
          <w:u w:val="single"/>
        </w:rPr>
        <w:t xml:space="preserve">VISA REQUIREMENTS FOR THE </w:t>
      </w:r>
      <w:r w:rsidR="003E0BAB" w:rsidRPr="00E00E1C">
        <w:rPr>
          <w:rStyle w:val="Strong"/>
          <w:rFonts w:ascii="Arial" w:hAnsi="Arial" w:cs="Arial"/>
          <w:color w:val="000000"/>
          <w:u w:val="single"/>
        </w:rPr>
        <w:t xml:space="preserve">PASSPORT HOLDERS </w:t>
      </w:r>
      <w:r w:rsidRPr="00E00E1C">
        <w:rPr>
          <w:rStyle w:val="Strong"/>
          <w:rFonts w:ascii="Arial" w:hAnsi="Arial" w:cs="Arial"/>
          <w:color w:val="000000"/>
          <w:u w:val="single"/>
        </w:rPr>
        <w:t>OF THE REPUBLIC OF SERBIA</w:t>
      </w:r>
    </w:p>
    <w:p w14:paraId="338F9861" w14:textId="77777777" w:rsidR="00AF7392" w:rsidRPr="00E00E1C" w:rsidRDefault="00AF7392" w:rsidP="007963A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00E1C">
        <w:rPr>
          <w:rFonts w:ascii="Arial" w:hAnsi="Arial" w:cs="Arial"/>
        </w:rPr>
        <w:t> </w:t>
      </w:r>
    </w:p>
    <w:p w14:paraId="26D58979" w14:textId="77777777" w:rsidR="00E00E1C" w:rsidRPr="00E00E1C" w:rsidRDefault="00E00E1C" w:rsidP="007963A9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360" w:hanging="360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1.    </w:t>
      </w:r>
      <w:r w:rsidR="003E0BAB" w:rsidRPr="00E00E1C">
        <w:rPr>
          <w:rFonts w:ascii="Arial" w:hAnsi="Arial" w:cs="Arial"/>
          <w:color w:val="000000" w:themeColor="text1"/>
        </w:rPr>
        <w:t xml:space="preserve">Passport holders </w:t>
      </w:r>
      <w:r w:rsidR="00AF7392" w:rsidRPr="00E00E1C">
        <w:rPr>
          <w:rFonts w:ascii="Arial" w:hAnsi="Arial" w:cs="Arial"/>
          <w:color w:val="000000" w:themeColor="text1"/>
        </w:rPr>
        <w:t xml:space="preserve">of </w:t>
      </w:r>
      <w:r w:rsidR="003E0BAB" w:rsidRPr="00E00E1C">
        <w:rPr>
          <w:rFonts w:ascii="Arial" w:hAnsi="Arial" w:cs="Arial"/>
          <w:color w:val="000000" w:themeColor="text1"/>
        </w:rPr>
        <w:t xml:space="preserve">the </w:t>
      </w:r>
      <w:r w:rsidR="003513C2" w:rsidRPr="00E00E1C">
        <w:rPr>
          <w:rFonts w:ascii="Arial" w:hAnsi="Arial" w:cs="Arial"/>
          <w:color w:val="000000" w:themeColor="text1"/>
        </w:rPr>
        <w:t xml:space="preserve">Republic of </w:t>
      </w:r>
      <w:r w:rsidR="00AF7392" w:rsidRPr="00E00E1C">
        <w:rPr>
          <w:rFonts w:ascii="Arial" w:hAnsi="Arial" w:cs="Arial"/>
          <w:color w:val="000000" w:themeColor="text1"/>
        </w:rPr>
        <w:t xml:space="preserve">Serbia are required to have </w:t>
      </w:r>
      <w:r w:rsidR="003E0BAB" w:rsidRPr="00E00E1C">
        <w:rPr>
          <w:rFonts w:ascii="Arial" w:hAnsi="Arial" w:cs="Arial"/>
          <w:color w:val="000000" w:themeColor="text1"/>
        </w:rPr>
        <w:t xml:space="preserve">a valid </w:t>
      </w:r>
      <w:r w:rsidRPr="00E00E1C">
        <w:rPr>
          <w:rFonts w:ascii="Arial" w:hAnsi="Arial" w:cs="Arial"/>
          <w:color w:val="000000" w:themeColor="text1"/>
        </w:rPr>
        <w:t xml:space="preserve">  </w:t>
      </w:r>
    </w:p>
    <w:p w14:paraId="69079E54" w14:textId="77777777" w:rsidR="009921E7" w:rsidRPr="00E00E1C" w:rsidRDefault="00E00E1C" w:rsidP="007963A9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360" w:hanging="360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       </w:t>
      </w:r>
      <w:r w:rsidR="00686879" w:rsidRPr="00E00E1C">
        <w:rPr>
          <w:rFonts w:ascii="Arial" w:hAnsi="Arial" w:cs="Arial"/>
          <w:color w:val="000000" w:themeColor="text1"/>
        </w:rPr>
        <w:t xml:space="preserve">Malaysian visa </w:t>
      </w:r>
      <w:r w:rsidR="003E0BAB" w:rsidRPr="00E00E1C">
        <w:rPr>
          <w:rFonts w:ascii="Arial" w:hAnsi="Arial" w:cs="Arial"/>
          <w:color w:val="000000" w:themeColor="text1"/>
        </w:rPr>
        <w:t xml:space="preserve">prior </w:t>
      </w:r>
      <w:r w:rsidR="009739A8" w:rsidRPr="00E00E1C">
        <w:rPr>
          <w:rFonts w:ascii="Arial" w:hAnsi="Arial" w:cs="Arial"/>
          <w:color w:val="000000" w:themeColor="text1"/>
        </w:rPr>
        <w:t xml:space="preserve">to their </w:t>
      </w:r>
      <w:r w:rsidR="003E0BAB" w:rsidRPr="00E00E1C">
        <w:rPr>
          <w:rFonts w:ascii="Arial" w:hAnsi="Arial" w:cs="Arial"/>
          <w:color w:val="000000" w:themeColor="text1"/>
        </w:rPr>
        <w:t>entry to Malaysia</w:t>
      </w:r>
      <w:r w:rsidR="00AF7392" w:rsidRPr="00E00E1C">
        <w:rPr>
          <w:rFonts w:ascii="Arial" w:hAnsi="Arial" w:cs="Arial"/>
          <w:color w:val="000000" w:themeColor="text1"/>
        </w:rPr>
        <w:t>.</w:t>
      </w:r>
    </w:p>
    <w:p w14:paraId="6451DF45" w14:textId="77777777" w:rsidR="001C3703" w:rsidRDefault="001C3703" w:rsidP="007963A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</w:p>
    <w:p w14:paraId="33EF4357" w14:textId="77777777" w:rsidR="00AF7392" w:rsidRPr="00041786" w:rsidRDefault="001C3703" w:rsidP="007963A9">
      <w:pPr>
        <w:pStyle w:val="NormalWeb"/>
        <w:spacing w:before="0" w:beforeAutospacing="0" w:after="0" w:afterAutospacing="0" w:line="276" w:lineRule="auto"/>
        <w:ind w:left="360" w:hanging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</w:t>
      </w:r>
      <w:r>
        <w:rPr>
          <w:rFonts w:ascii="Arial" w:hAnsi="Arial" w:cs="Arial"/>
          <w:color w:val="000000" w:themeColor="text1"/>
        </w:rPr>
        <w:tab/>
      </w:r>
      <w:r w:rsidR="00AF7392" w:rsidRPr="00E00E1C">
        <w:rPr>
          <w:rFonts w:ascii="Arial" w:hAnsi="Arial" w:cs="Arial"/>
          <w:color w:val="000000" w:themeColor="text1"/>
        </w:rPr>
        <w:t xml:space="preserve">Visa application can be submitted at the Embassy of Malaysia in Belgrade, </w:t>
      </w:r>
      <w:r w:rsidR="00754202" w:rsidRPr="00E00E1C">
        <w:rPr>
          <w:rFonts w:ascii="Arial" w:hAnsi="Arial" w:cs="Arial"/>
          <w:color w:val="000000" w:themeColor="text1"/>
        </w:rPr>
        <w:t xml:space="preserve">any </w:t>
      </w:r>
      <w:r w:rsidR="00754202">
        <w:rPr>
          <w:rFonts w:ascii="Arial" w:hAnsi="Arial" w:cs="Arial"/>
          <w:color w:val="000000" w:themeColor="text1"/>
        </w:rPr>
        <w:t>working</w:t>
      </w:r>
      <w:r w:rsidR="00AF7392" w:rsidRPr="00E00E1C">
        <w:rPr>
          <w:rFonts w:ascii="Arial" w:hAnsi="Arial" w:cs="Arial"/>
          <w:color w:val="000000" w:themeColor="text1"/>
        </w:rPr>
        <w:t xml:space="preserve"> day from 9.</w:t>
      </w:r>
      <w:r>
        <w:rPr>
          <w:rFonts w:ascii="Arial" w:hAnsi="Arial" w:cs="Arial"/>
          <w:color w:val="000000" w:themeColor="text1"/>
        </w:rPr>
        <w:t xml:space="preserve">00am to 11.30am. The processing </w:t>
      </w:r>
      <w:r w:rsidR="00AF7392" w:rsidRPr="00E00E1C">
        <w:rPr>
          <w:rFonts w:ascii="Arial" w:hAnsi="Arial" w:cs="Arial"/>
          <w:color w:val="000000" w:themeColor="text1"/>
        </w:rPr>
        <w:t xml:space="preserve">time is </w:t>
      </w:r>
      <w:r w:rsidR="003E0BAB" w:rsidRPr="00E00E1C">
        <w:rPr>
          <w:rFonts w:ascii="Arial" w:hAnsi="Arial" w:cs="Arial"/>
          <w:color w:val="000000" w:themeColor="text1"/>
        </w:rPr>
        <w:t xml:space="preserve">at least </w:t>
      </w:r>
      <w:r w:rsidR="00AF7392" w:rsidRPr="00E00E1C">
        <w:rPr>
          <w:rFonts w:ascii="Arial" w:hAnsi="Arial" w:cs="Arial"/>
          <w:color w:val="000000" w:themeColor="text1"/>
        </w:rPr>
        <w:t>three (3) working days</w:t>
      </w:r>
      <w:r w:rsidR="003E0BAB" w:rsidRPr="00E00E1C">
        <w:rPr>
          <w:rFonts w:ascii="Arial" w:hAnsi="Arial" w:cs="Arial"/>
          <w:color w:val="000000" w:themeColor="text1"/>
        </w:rPr>
        <w:t>, should all the required documents are in order</w:t>
      </w:r>
      <w:r w:rsidR="00AF7392" w:rsidRPr="00E00E1C">
        <w:rPr>
          <w:rFonts w:ascii="Arial" w:hAnsi="Arial" w:cs="Arial"/>
          <w:color w:val="000000" w:themeColor="text1"/>
        </w:rPr>
        <w:t>.</w:t>
      </w:r>
      <w:r w:rsidR="009F4FB4" w:rsidRPr="00E00E1C">
        <w:rPr>
          <w:rFonts w:ascii="Arial" w:hAnsi="Arial" w:cs="Arial"/>
          <w:color w:val="000000" w:themeColor="text1"/>
        </w:rPr>
        <w:t xml:space="preserve"> </w:t>
      </w:r>
      <w:r w:rsidR="009F4FB4" w:rsidRPr="00E00E1C">
        <w:rPr>
          <w:rFonts w:ascii="Arial" w:hAnsi="Arial" w:cs="Arial"/>
          <w:b/>
          <w:color w:val="000000" w:themeColor="text1"/>
        </w:rPr>
        <w:t>In order to schedule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9F4FB4" w:rsidRPr="00E00E1C">
        <w:rPr>
          <w:rFonts w:ascii="Arial" w:hAnsi="Arial" w:cs="Arial"/>
          <w:b/>
          <w:color w:val="000000" w:themeColor="text1"/>
        </w:rPr>
        <w:t xml:space="preserve">a visa appointment please call our office number +381 11 2662 736 </w:t>
      </w:r>
      <w:r w:rsidR="000257AA" w:rsidRPr="00E00E1C">
        <w:rPr>
          <w:rFonts w:ascii="Arial" w:hAnsi="Arial" w:cs="Arial"/>
          <w:b/>
          <w:color w:val="000000" w:themeColor="text1"/>
        </w:rPr>
        <w:t xml:space="preserve">at </w:t>
      </w:r>
      <w:r>
        <w:rPr>
          <w:rFonts w:ascii="Arial" w:hAnsi="Arial" w:cs="Arial"/>
          <w:b/>
          <w:color w:val="000000" w:themeColor="text1"/>
        </w:rPr>
        <w:t xml:space="preserve">any </w:t>
      </w:r>
      <w:r w:rsidR="009F4FB4" w:rsidRPr="00E00E1C">
        <w:rPr>
          <w:rFonts w:ascii="Arial" w:hAnsi="Arial" w:cs="Arial"/>
          <w:b/>
          <w:color w:val="000000" w:themeColor="text1"/>
        </w:rPr>
        <w:t>working day from 9.00am to 4.00pm.</w:t>
      </w:r>
    </w:p>
    <w:p w14:paraId="7CF7424F" w14:textId="77777777" w:rsidR="00686879" w:rsidRPr="00E00E1C" w:rsidRDefault="00686879" w:rsidP="007963A9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/>
          <w:color w:val="000000" w:themeColor="text1"/>
        </w:rPr>
      </w:pPr>
    </w:p>
    <w:p w14:paraId="34B7CB82" w14:textId="77777777" w:rsidR="00E00E1C" w:rsidRPr="00E00E1C" w:rsidRDefault="00E00E1C" w:rsidP="007963A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3.    </w:t>
      </w:r>
      <w:r w:rsidR="00AF7392" w:rsidRPr="00E00E1C">
        <w:rPr>
          <w:rFonts w:ascii="Arial" w:hAnsi="Arial" w:cs="Arial"/>
          <w:color w:val="000000" w:themeColor="text1"/>
        </w:rPr>
        <w:t xml:space="preserve">To apply for the Malaysian visa, the applicants are required to submit </w:t>
      </w:r>
    </w:p>
    <w:p w14:paraId="0A0708FB" w14:textId="77777777" w:rsidR="00AF7392" w:rsidRPr="00E00E1C" w:rsidRDefault="00E00E1C" w:rsidP="007963A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       </w:t>
      </w:r>
      <w:r w:rsidR="00AF7392" w:rsidRPr="00E00E1C">
        <w:rPr>
          <w:rFonts w:ascii="Arial" w:hAnsi="Arial" w:cs="Arial"/>
          <w:color w:val="000000" w:themeColor="text1"/>
        </w:rPr>
        <w:t>the following documents: </w:t>
      </w:r>
    </w:p>
    <w:p w14:paraId="4AF034FD" w14:textId="77777777" w:rsidR="00AF7392" w:rsidRPr="00E00E1C" w:rsidRDefault="00AF7392" w:rsidP="007963A9">
      <w:pPr>
        <w:pStyle w:val="NormalWeb"/>
        <w:spacing w:before="0" w:beforeAutospacing="0" w:after="0" w:afterAutospacing="0" w:line="276" w:lineRule="auto"/>
        <w:ind w:left="-284"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 </w:t>
      </w:r>
    </w:p>
    <w:p w14:paraId="7C2DA366" w14:textId="77777777" w:rsidR="00AF7392" w:rsidRPr="00E00E1C" w:rsidRDefault="00AF7392" w:rsidP="007963A9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right="477"/>
        <w:jc w:val="both"/>
        <w:rPr>
          <w:rStyle w:val="Strong"/>
          <w:rFonts w:ascii="Arial" w:hAnsi="Arial" w:cs="Arial"/>
          <w:color w:val="000000" w:themeColor="text1"/>
        </w:rPr>
      </w:pPr>
      <w:r w:rsidRPr="00E00E1C">
        <w:rPr>
          <w:rStyle w:val="Strong"/>
          <w:rFonts w:ascii="Arial" w:hAnsi="Arial" w:cs="Arial"/>
          <w:color w:val="000000" w:themeColor="text1"/>
        </w:rPr>
        <w:t>For Single Entry Visa</w:t>
      </w:r>
      <w:r w:rsidR="003513C2" w:rsidRPr="00E00E1C">
        <w:rPr>
          <w:rStyle w:val="Strong"/>
          <w:rFonts w:ascii="Arial" w:hAnsi="Arial" w:cs="Arial"/>
          <w:color w:val="000000" w:themeColor="text1"/>
        </w:rPr>
        <w:t xml:space="preserve"> (SEV)</w:t>
      </w:r>
      <w:r w:rsidRPr="00E00E1C">
        <w:rPr>
          <w:rStyle w:val="Strong"/>
          <w:rFonts w:ascii="Arial" w:hAnsi="Arial" w:cs="Arial"/>
          <w:color w:val="000000" w:themeColor="text1"/>
        </w:rPr>
        <w:t>:</w:t>
      </w:r>
    </w:p>
    <w:p w14:paraId="7DE289EB" w14:textId="77777777" w:rsidR="00686879" w:rsidRPr="00E00E1C" w:rsidRDefault="00686879" w:rsidP="007963A9">
      <w:pPr>
        <w:pStyle w:val="NormalWeb"/>
        <w:spacing w:before="0" w:beforeAutospacing="0" w:after="0" w:afterAutospacing="0" w:line="276" w:lineRule="auto"/>
        <w:ind w:left="1081" w:right="477"/>
        <w:jc w:val="both"/>
        <w:rPr>
          <w:rFonts w:ascii="Arial" w:hAnsi="Arial" w:cs="Arial"/>
          <w:b/>
          <w:bCs/>
          <w:color w:val="000000" w:themeColor="text1"/>
        </w:rPr>
      </w:pPr>
    </w:p>
    <w:p w14:paraId="76D204F6" w14:textId="77777777" w:rsidR="00AF7392" w:rsidRPr="00E00E1C" w:rsidRDefault="00AF7392" w:rsidP="007963A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Original Passport.</w:t>
      </w:r>
    </w:p>
    <w:p w14:paraId="721556A9" w14:textId="77777777" w:rsidR="00AF7392" w:rsidRPr="00E00E1C" w:rsidRDefault="00AF7392" w:rsidP="007963A9">
      <w:pPr>
        <w:pStyle w:val="NormalWeb"/>
        <w:shd w:val="clear" w:color="auto" w:fill="FFFFFF"/>
        <w:spacing w:before="0" w:beforeAutospacing="0" w:after="0" w:afterAutospacing="0" w:line="276" w:lineRule="auto"/>
        <w:ind w:left="1350" w:right="477" w:hanging="270"/>
        <w:jc w:val="both"/>
        <w:rPr>
          <w:rFonts w:ascii="Arial" w:hAnsi="Arial" w:cs="Arial"/>
          <w:color w:val="000000" w:themeColor="text1"/>
        </w:rPr>
      </w:pPr>
    </w:p>
    <w:p w14:paraId="37AA96FE" w14:textId="77777777" w:rsidR="00AF7392" w:rsidRPr="00E00E1C" w:rsidRDefault="00AF7392" w:rsidP="007963A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One (1) copy of the completed IM.47 application form (please print the form on </w:t>
      </w:r>
      <w:r w:rsidRPr="00E00E1C">
        <w:rPr>
          <w:rStyle w:val="Strong"/>
          <w:rFonts w:ascii="Arial" w:hAnsi="Arial" w:cs="Arial"/>
          <w:color w:val="000000" w:themeColor="text1"/>
        </w:rPr>
        <w:t>both sides</w:t>
      </w:r>
      <w:r w:rsidRPr="00E00E1C">
        <w:rPr>
          <w:rFonts w:ascii="Arial" w:hAnsi="Arial" w:cs="Arial"/>
          <w:color w:val="000000" w:themeColor="text1"/>
        </w:rPr>
        <w:t> of A4 paper</w:t>
      </w:r>
      <w:r w:rsidR="003E0BAB" w:rsidRPr="00E00E1C">
        <w:rPr>
          <w:rFonts w:ascii="Arial" w:hAnsi="Arial" w:cs="Arial"/>
          <w:color w:val="000000" w:themeColor="text1"/>
        </w:rPr>
        <w:t xml:space="preserve"> - </w:t>
      </w:r>
      <w:hyperlink r:id="rId9" w:history="1">
        <w:r w:rsidR="009921E7" w:rsidRPr="00E00E1C">
          <w:rPr>
            <w:rStyle w:val="Hyperlink"/>
            <w:rFonts w:ascii="Arial" w:hAnsi="Arial" w:cs="Arial"/>
          </w:rPr>
          <w:t>https://www.imi.gov.my/wp-content/uploads/2022/02/Borang-Permohonan-Visa.pdf</w:t>
        </w:r>
      </w:hyperlink>
      <w:r w:rsidR="009921E7" w:rsidRPr="00E00E1C">
        <w:rPr>
          <w:rStyle w:val="Hyperlink"/>
          <w:rFonts w:ascii="Arial" w:hAnsi="Arial" w:cs="Arial"/>
          <w:color w:val="000000" w:themeColor="text1"/>
        </w:rPr>
        <w:t xml:space="preserve"> </w:t>
      </w:r>
    </w:p>
    <w:p w14:paraId="266F6305" w14:textId="77777777" w:rsidR="007B1E0E" w:rsidRPr="00E00E1C" w:rsidRDefault="007B1E0E" w:rsidP="007963A9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1A367B01" w14:textId="77777777" w:rsidR="00AF7392" w:rsidRPr="00E00E1C" w:rsidRDefault="00AF7392" w:rsidP="007963A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One (1) photocopy of the first page of the applicant's passport (pleas</w:t>
      </w:r>
      <w:r w:rsidR="009739A8" w:rsidRPr="00E00E1C">
        <w:rPr>
          <w:rFonts w:ascii="Arial" w:hAnsi="Arial" w:cs="Arial"/>
          <w:color w:val="000000" w:themeColor="text1"/>
        </w:rPr>
        <w:t>e be reminded that the passport</w:t>
      </w:r>
      <w:r w:rsidRPr="00E00E1C">
        <w:rPr>
          <w:rFonts w:ascii="Arial" w:hAnsi="Arial" w:cs="Arial"/>
          <w:color w:val="000000" w:themeColor="text1"/>
        </w:rPr>
        <w:t xml:space="preserve"> needs to</w:t>
      </w:r>
      <w:r w:rsidR="009739A8" w:rsidRPr="00E00E1C">
        <w:rPr>
          <w:rFonts w:ascii="Arial" w:hAnsi="Arial" w:cs="Arial"/>
          <w:color w:val="000000" w:themeColor="text1"/>
        </w:rPr>
        <w:t xml:space="preserve"> be</w:t>
      </w:r>
      <w:r w:rsidRPr="00E00E1C">
        <w:rPr>
          <w:rFonts w:ascii="Arial" w:hAnsi="Arial" w:cs="Arial"/>
          <w:color w:val="000000" w:themeColor="text1"/>
        </w:rPr>
        <w:t xml:space="preserve"> </w:t>
      </w:r>
      <w:r w:rsidRPr="00E00E1C">
        <w:rPr>
          <w:rFonts w:ascii="Arial" w:hAnsi="Arial" w:cs="Arial"/>
          <w:color w:val="000000" w:themeColor="text1"/>
          <w:u w:val="single"/>
        </w:rPr>
        <w:t xml:space="preserve">valid for not less than six </w:t>
      </w:r>
      <w:r w:rsidR="00015AAD" w:rsidRPr="00E00E1C">
        <w:rPr>
          <w:rFonts w:ascii="Arial" w:hAnsi="Arial" w:cs="Arial"/>
          <w:color w:val="000000" w:themeColor="text1"/>
          <w:u w:val="single"/>
        </w:rPr>
        <w:t xml:space="preserve">(6) </w:t>
      </w:r>
      <w:r w:rsidRPr="00E00E1C">
        <w:rPr>
          <w:rFonts w:ascii="Arial" w:hAnsi="Arial" w:cs="Arial"/>
          <w:color w:val="000000" w:themeColor="text1"/>
          <w:u w:val="single"/>
        </w:rPr>
        <w:t>months upon the date of arrival</w:t>
      </w:r>
      <w:r w:rsidRPr="00E00E1C">
        <w:rPr>
          <w:rFonts w:ascii="Arial" w:hAnsi="Arial" w:cs="Arial"/>
          <w:color w:val="000000" w:themeColor="text1"/>
        </w:rPr>
        <w:t xml:space="preserve"> and ha</w:t>
      </w:r>
      <w:r w:rsidR="009739A8" w:rsidRPr="00E00E1C">
        <w:rPr>
          <w:rFonts w:ascii="Arial" w:hAnsi="Arial" w:cs="Arial"/>
          <w:color w:val="000000" w:themeColor="text1"/>
        </w:rPr>
        <w:t>s</w:t>
      </w:r>
      <w:r w:rsidRPr="00E00E1C">
        <w:rPr>
          <w:rFonts w:ascii="Arial" w:hAnsi="Arial" w:cs="Arial"/>
          <w:color w:val="000000" w:themeColor="text1"/>
        </w:rPr>
        <w:t xml:space="preserve"> </w:t>
      </w:r>
      <w:r w:rsidRPr="00E00E1C">
        <w:rPr>
          <w:rFonts w:ascii="Arial" w:hAnsi="Arial" w:cs="Arial"/>
          <w:color w:val="000000" w:themeColor="text1"/>
          <w:u w:val="single"/>
        </w:rPr>
        <w:t>at least one empty page</w:t>
      </w:r>
      <w:r w:rsidRPr="00E00E1C">
        <w:rPr>
          <w:rFonts w:ascii="Arial" w:hAnsi="Arial" w:cs="Arial"/>
          <w:color w:val="000000" w:themeColor="text1"/>
        </w:rPr>
        <w:t>).</w:t>
      </w:r>
    </w:p>
    <w:p w14:paraId="37199414" w14:textId="77777777" w:rsidR="009921E7" w:rsidRPr="00E00E1C" w:rsidRDefault="009921E7" w:rsidP="007963A9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6B529E60" w14:textId="77777777" w:rsidR="009921E7" w:rsidRPr="00E00E1C" w:rsidRDefault="00AF7392" w:rsidP="007963A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One (1) passport size photograph (3.5 cm X 5.0 cm) of the applicant with white background.</w:t>
      </w:r>
    </w:p>
    <w:p w14:paraId="5B92C448" w14:textId="77777777" w:rsidR="009921E7" w:rsidRPr="00E00E1C" w:rsidRDefault="009921E7" w:rsidP="007963A9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2880DE4A" w14:textId="77777777" w:rsidR="00686879" w:rsidRPr="00E00E1C" w:rsidRDefault="00AF7392" w:rsidP="007963A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A photocopy of the applicant’s return air ticket (includ</w:t>
      </w:r>
      <w:r w:rsidR="009921E7" w:rsidRPr="00E00E1C">
        <w:rPr>
          <w:rFonts w:ascii="Arial" w:hAnsi="Arial" w:cs="Arial"/>
          <w:color w:val="000000" w:themeColor="text1"/>
        </w:rPr>
        <w:t>ing all destinations and stops)</w:t>
      </w:r>
    </w:p>
    <w:p w14:paraId="72DC9871" w14:textId="77777777" w:rsidR="009921E7" w:rsidRPr="00E00E1C" w:rsidRDefault="009921E7" w:rsidP="007963A9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13D125E8" w14:textId="77777777" w:rsidR="00686879" w:rsidRPr="00E00E1C" w:rsidRDefault="00AF7392" w:rsidP="007963A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Visa fee of </w:t>
      </w:r>
      <w:r w:rsidRPr="00E00E1C">
        <w:rPr>
          <w:rStyle w:val="Strong"/>
          <w:rFonts w:ascii="Arial" w:hAnsi="Arial" w:cs="Arial"/>
          <w:color w:val="000000" w:themeColor="text1"/>
          <w:u w:val="single"/>
        </w:rPr>
        <w:t>RSD 700.00</w:t>
      </w:r>
      <w:r w:rsidRPr="00E00E1C">
        <w:rPr>
          <w:rFonts w:ascii="Arial" w:hAnsi="Arial" w:cs="Arial"/>
          <w:color w:val="000000" w:themeColor="text1"/>
        </w:rPr>
        <w:t> (plea</w:t>
      </w:r>
      <w:r w:rsidR="009921E7" w:rsidRPr="00E00E1C">
        <w:rPr>
          <w:rFonts w:ascii="Arial" w:hAnsi="Arial" w:cs="Arial"/>
          <w:color w:val="000000" w:themeColor="text1"/>
        </w:rPr>
        <w:t>se bring the exact cash amount)</w:t>
      </w:r>
    </w:p>
    <w:p w14:paraId="59A7FCB0" w14:textId="77777777" w:rsidR="009921E7" w:rsidRPr="00E00E1C" w:rsidRDefault="009921E7" w:rsidP="007963A9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1C95C9C0" w14:textId="77777777" w:rsidR="00686879" w:rsidRPr="00E00E1C" w:rsidRDefault="009921E7" w:rsidP="007963A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A hotel reservation slip(s)</w:t>
      </w:r>
    </w:p>
    <w:p w14:paraId="39698E1C" w14:textId="77777777" w:rsidR="009921E7" w:rsidRPr="00E00E1C" w:rsidRDefault="009921E7" w:rsidP="007963A9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217DAD54" w14:textId="77777777" w:rsidR="00686879" w:rsidRPr="00E00E1C" w:rsidRDefault="003513C2" w:rsidP="007963A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Traveler</w:t>
      </w:r>
      <w:r w:rsidR="009739A8" w:rsidRPr="00E00E1C">
        <w:rPr>
          <w:rFonts w:ascii="Arial" w:hAnsi="Arial" w:cs="Arial"/>
          <w:color w:val="000000" w:themeColor="text1"/>
        </w:rPr>
        <w:t>s</w:t>
      </w:r>
      <w:r w:rsidRPr="00E00E1C">
        <w:rPr>
          <w:rFonts w:ascii="Arial" w:hAnsi="Arial" w:cs="Arial"/>
          <w:color w:val="000000" w:themeColor="text1"/>
        </w:rPr>
        <w:t xml:space="preserve"> are advised to purchase a medical insurance and travelling            insurance.</w:t>
      </w:r>
    </w:p>
    <w:p w14:paraId="6D6F2B3B" w14:textId="77777777" w:rsidR="009921E7" w:rsidRPr="00E00E1C" w:rsidRDefault="009921E7" w:rsidP="007963A9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5CDA6DB8" w14:textId="77777777" w:rsidR="00AF7392" w:rsidRPr="007A2411" w:rsidRDefault="00AF7392" w:rsidP="007963A9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b/>
          <w:color w:val="000000" w:themeColor="text1"/>
        </w:rPr>
      </w:pPr>
      <w:r w:rsidRPr="007A2411">
        <w:rPr>
          <w:rFonts w:ascii="Arial" w:hAnsi="Arial" w:cs="Arial"/>
          <w:b/>
          <w:color w:val="000000" w:themeColor="text1"/>
        </w:rPr>
        <w:t>(Applicants on business trip to Malaysia as well as those staying with friends/relatives are required to enclose a letter of invitation together with their visa application).</w:t>
      </w:r>
    </w:p>
    <w:p w14:paraId="42B00C47" w14:textId="77777777" w:rsidR="009739A8" w:rsidRPr="00E00E1C" w:rsidRDefault="00AF7392" w:rsidP="007963A9">
      <w:pPr>
        <w:pStyle w:val="NormalWeb"/>
        <w:shd w:val="clear" w:color="auto" w:fill="FFFFFF"/>
        <w:spacing w:before="0" w:beforeAutospacing="0" w:after="0" w:afterAutospacing="0" w:line="276" w:lineRule="auto"/>
        <w:ind w:left="-284"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 </w:t>
      </w:r>
    </w:p>
    <w:p w14:paraId="76D3D0DD" w14:textId="77777777" w:rsidR="00AF7392" w:rsidRPr="00E00E1C" w:rsidRDefault="00AF7392" w:rsidP="007963A9">
      <w:pPr>
        <w:pStyle w:val="NormalWeb"/>
        <w:numPr>
          <w:ilvl w:val="0"/>
          <w:numId w:val="1"/>
        </w:numPr>
        <w:shd w:val="clear" w:color="auto" w:fill="FFFFFF"/>
        <w:tabs>
          <w:tab w:val="left" w:pos="1170"/>
        </w:tabs>
        <w:spacing w:before="0" w:beforeAutospacing="0" w:after="0" w:afterAutospacing="0" w:line="276" w:lineRule="auto"/>
        <w:ind w:left="810" w:right="477" w:firstLine="0"/>
        <w:jc w:val="both"/>
        <w:rPr>
          <w:rStyle w:val="Strong"/>
          <w:rFonts w:ascii="Arial" w:hAnsi="Arial" w:cs="Arial"/>
          <w:b w:val="0"/>
          <w:bCs w:val="0"/>
          <w:color w:val="000000" w:themeColor="text1"/>
        </w:rPr>
      </w:pPr>
      <w:r w:rsidRPr="00E00E1C">
        <w:rPr>
          <w:rStyle w:val="Strong"/>
          <w:rFonts w:ascii="Arial" w:hAnsi="Arial" w:cs="Arial"/>
          <w:color w:val="000000" w:themeColor="text1"/>
        </w:rPr>
        <w:t>For Multiple Entry Visa</w:t>
      </w:r>
      <w:r w:rsidR="003513C2" w:rsidRPr="00E00E1C">
        <w:rPr>
          <w:rStyle w:val="Strong"/>
          <w:rFonts w:ascii="Arial" w:hAnsi="Arial" w:cs="Arial"/>
          <w:color w:val="000000" w:themeColor="text1"/>
        </w:rPr>
        <w:t xml:space="preserve"> (MEV)</w:t>
      </w:r>
      <w:r w:rsidRPr="00E00E1C">
        <w:rPr>
          <w:rStyle w:val="Strong"/>
          <w:rFonts w:ascii="Arial" w:hAnsi="Arial" w:cs="Arial"/>
          <w:color w:val="000000" w:themeColor="text1"/>
        </w:rPr>
        <w:t>:</w:t>
      </w:r>
    </w:p>
    <w:p w14:paraId="37009CA8" w14:textId="77777777" w:rsidR="00686879" w:rsidRPr="00E00E1C" w:rsidRDefault="00686879" w:rsidP="007963A9">
      <w:pPr>
        <w:pStyle w:val="NormalWeb"/>
        <w:shd w:val="clear" w:color="auto" w:fill="FFFFFF"/>
        <w:tabs>
          <w:tab w:val="left" w:pos="1170"/>
        </w:tabs>
        <w:spacing w:before="0" w:beforeAutospacing="0" w:after="0" w:afterAutospacing="0" w:line="276" w:lineRule="auto"/>
        <w:ind w:left="810" w:right="477"/>
        <w:jc w:val="both"/>
        <w:rPr>
          <w:rFonts w:ascii="Arial" w:hAnsi="Arial" w:cs="Arial"/>
          <w:color w:val="000000" w:themeColor="text1"/>
        </w:rPr>
      </w:pPr>
    </w:p>
    <w:p w14:paraId="2D86A1F0" w14:textId="77777777" w:rsidR="00686879" w:rsidRPr="00E00E1C" w:rsidRDefault="00AF7392" w:rsidP="007963A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All the supporting documents required for Single Entry Visa (enlisted above)</w:t>
      </w:r>
      <w:r w:rsidR="003513C2" w:rsidRPr="00E00E1C">
        <w:rPr>
          <w:rFonts w:ascii="Arial" w:hAnsi="Arial" w:cs="Arial"/>
          <w:color w:val="000000" w:themeColor="text1"/>
        </w:rPr>
        <w:t>.</w:t>
      </w:r>
    </w:p>
    <w:p w14:paraId="20FF43EA" w14:textId="77777777" w:rsidR="009921E7" w:rsidRPr="00E00E1C" w:rsidRDefault="009921E7" w:rsidP="007963A9">
      <w:pPr>
        <w:pStyle w:val="NormalWeb"/>
        <w:shd w:val="clear" w:color="auto" w:fill="FFFFFF"/>
        <w:spacing w:before="0" w:beforeAutospacing="0" w:after="0" w:afterAutospacing="0" w:line="276" w:lineRule="auto"/>
        <w:ind w:left="1530" w:right="477"/>
        <w:jc w:val="both"/>
        <w:rPr>
          <w:rFonts w:ascii="Arial" w:hAnsi="Arial" w:cs="Arial"/>
          <w:color w:val="000000" w:themeColor="text1"/>
        </w:rPr>
      </w:pPr>
    </w:p>
    <w:p w14:paraId="7BDD25AC" w14:textId="77777777" w:rsidR="009921E7" w:rsidRPr="00E00E1C" w:rsidRDefault="00AF7392" w:rsidP="007963A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Short written Statement of Explanation describing the reasons for applying for Multiple Entry Visa</w:t>
      </w:r>
      <w:r w:rsidR="003513C2" w:rsidRPr="00E00E1C">
        <w:rPr>
          <w:rFonts w:ascii="Arial" w:hAnsi="Arial" w:cs="Arial"/>
          <w:color w:val="000000" w:themeColor="text1"/>
        </w:rPr>
        <w:t xml:space="preserve"> (MEV)</w:t>
      </w:r>
      <w:r w:rsidRPr="00E00E1C">
        <w:rPr>
          <w:rFonts w:ascii="Arial" w:hAnsi="Arial" w:cs="Arial"/>
          <w:color w:val="000000" w:themeColor="text1"/>
        </w:rPr>
        <w:t>.</w:t>
      </w:r>
    </w:p>
    <w:p w14:paraId="6DFB2421" w14:textId="77777777" w:rsidR="009921E7" w:rsidRPr="00E00E1C" w:rsidRDefault="009921E7" w:rsidP="007963A9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56A5EE5D" w14:textId="77777777" w:rsidR="00686879" w:rsidRPr="00E00E1C" w:rsidRDefault="00AF7392" w:rsidP="007963A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Air ticket reservation showing at least 2 entries to Malaysia (or written Statement of Intention to enter Malaysia more than once). </w:t>
      </w:r>
    </w:p>
    <w:p w14:paraId="36B640AD" w14:textId="77777777" w:rsidR="009921E7" w:rsidRPr="00E00E1C" w:rsidRDefault="009921E7" w:rsidP="007963A9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08DBECFD" w14:textId="77777777" w:rsidR="00AF7392" w:rsidRPr="00E00E1C" w:rsidRDefault="00AF7392" w:rsidP="007963A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Traveler</w:t>
      </w:r>
      <w:r w:rsidR="009739A8" w:rsidRPr="00E00E1C">
        <w:rPr>
          <w:rFonts w:ascii="Arial" w:hAnsi="Arial" w:cs="Arial"/>
          <w:color w:val="000000" w:themeColor="text1"/>
        </w:rPr>
        <w:t>s</w:t>
      </w:r>
      <w:r w:rsidRPr="00E00E1C">
        <w:rPr>
          <w:rFonts w:ascii="Arial" w:hAnsi="Arial" w:cs="Arial"/>
          <w:color w:val="000000" w:themeColor="text1"/>
        </w:rPr>
        <w:t xml:space="preserve"> are advised to purchase a medical insurance and travelling insurance.</w:t>
      </w:r>
    </w:p>
    <w:p w14:paraId="781F6BF7" w14:textId="77777777" w:rsidR="00E00E1C" w:rsidRPr="00E00E1C" w:rsidRDefault="00E00E1C" w:rsidP="007963A9">
      <w:pPr>
        <w:pStyle w:val="NormalWeb"/>
        <w:tabs>
          <w:tab w:val="left" w:pos="360"/>
          <w:tab w:val="left" w:pos="630"/>
        </w:tabs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687DDC90" w14:textId="77777777" w:rsidR="007B1E0E" w:rsidRPr="00E00E1C" w:rsidRDefault="00E00E1C" w:rsidP="007963A9">
      <w:pPr>
        <w:pStyle w:val="NormalWeb"/>
        <w:tabs>
          <w:tab w:val="left" w:pos="360"/>
          <w:tab w:val="left" w:pos="630"/>
        </w:tabs>
        <w:spacing w:before="0" w:beforeAutospacing="0" w:after="0" w:afterAutospacing="0" w:line="276" w:lineRule="auto"/>
        <w:ind w:right="477"/>
        <w:jc w:val="both"/>
        <w:rPr>
          <w:rStyle w:val="Strong"/>
          <w:rFonts w:ascii="Arial" w:hAnsi="Arial" w:cs="Arial"/>
          <w:b w:val="0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4.    </w:t>
      </w:r>
      <w:r w:rsidR="009739A8" w:rsidRPr="00E00E1C">
        <w:rPr>
          <w:rStyle w:val="Strong"/>
          <w:rFonts w:ascii="Arial" w:hAnsi="Arial" w:cs="Arial"/>
          <w:b w:val="0"/>
          <w:color w:val="000000" w:themeColor="text1"/>
        </w:rPr>
        <w:t>Visa application can also be done through the online system:</w:t>
      </w:r>
    </w:p>
    <w:p w14:paraId="3F83677D" w14:textId="77777777" w:rsidR="007B1E0E" w:rsidRPr="00E00E1C" w:rsidRDefault="007B1E0E" w:rsidP="007963A9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720" w:right="477"/>
        <w:jc w:val="both"/>
        <w:rPr>
          <w:rStyle w:val="Strong"/>
          <w:rFonts w:ascii="Arial" w:hAnsi="Arial" w:cs="Arial"/>
          <w:b w:val="0"/>
          <w:color w:val="000000" w:themeColor="text1"/>
        </w:rPr>
      </w:pPr>
      <w:hyperlink r:id="rId10" w:history="1">
        <w:r w:rsidRPr="00E00E1C">
          <w:rPr>
            <w:rStyle w:val="Hyperlink"/>
            <w:rFonts w:ascii="Arial" w:hAnsi="Arial" w:cs="Arial"/>
            <w:shd w:val="clear" w:color="auto" w:fill="FFFFFF"/>
          </w:rPr>
          <w:t>https://malaysiavisa.imi.gov.my</w:t>
        </w:r>
      </w:hyperlink>
    </w:p>
    <w:p w14:paraId="2F2604D2" w14:textId="77777777" w:rsidR="007B1E0E" w:rsidRPr="00E00E1C" w:rsidRDefault="007B1E0E" w:rsidP="007963A9">
      <w:pPr>
        <w:pStyle w:val="NormalWeb"/>
        <w:spacing w:before="0" w:beforeAutospacing="0" w:after="0" w:afterAutospacing="0" w:line="276" w:lineRule="auto"/>
        <w:ind w:right="477" w:firstLine="720"/>
        <w:jc w:val="both"/>
        <w:rPr>
          <w:rStyle w:val="Strong"/>
          <w:rFonts w:ascii="Arial" w:hAnsi="Arial" w:cs="Arial"/>
          <w:color w:val="000000" w:themeColor="text1"/>
        </w:rPr>
      </w:pPr>
    </w:p>
    <w:p w14:paraId="6093C108" w14:textId="77777777" w:rsidR="00E00E1C" w:rsidRPr="007A2411" w:rsidRDefault="007B1E0E" w:rsidP="007963A9">
      <w:pPr>
        <w:pStyle w:val="NormalWeb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b/>
          <w:color w:val="000000" w:themeColor="text1"/>
        </w:rPr>
      </w:pPr>
      <w:r w:rsidRPr="007A2411">
        <w:rPr>
          <w:rFonts w:ascii="Arial" w:hAnsi="Arial" w:cs="Arial"/>
          <w:b/>
          <w:color w:val="000000" w:themeColor="text1"/>
        </w:rPr>
        <w:t>(</w:t>
      </w:r>
      <w:r w:rsidR="009739A8" w:rsidRPr="007A2411">
        <w:rPr>
          <w:rFonts w:ascii="Arial" w:hAnsi="Arial" w:cs="Arial"/>
          <w:b/>
          <w:color w:val="000000" w:themeColor="text1"/>
        </w:rPr>
        <w:t xml:space="preserve">All questions pertaining to the evisa may be directed to the official website of eVISA: </w:t>
      </w:r>
      <w:hyperlink r:id="rId11" w:history="1">
        <w:r w:rsidRPr="007A2411">
          <w:rPr>
            <w:rStyle w:val="Hyperlink"/>
            <w:rFonts w:ascii="Arial" w:hAnsi="Arial" w:cs="Arial"/>
            <w:b/>
            <w:shd w:val="clear" w:color="auto" w:fill="FFFFFF"/>
          </w:rPr>
          <w:t>https://www.imi.gov.my/index.php/en/main-services/visa/evisa-en/</w:t>
        </w:r>
      </w:hyperlink>
      <w:r w:rsidRPr="007A2411">
        <w:rPr>
          <w:rFonts w:ascii="Arial" w:hAnsi="Arial" w:cs="Arial"/>
          <w:b/>
          <w:color w:val="000000" w:themeColor="text1"/>
        </w:rPr>
        <w:t xml:space="preserve">)  </w:t>
      </w:r>
    </w:p>
    <w:p w14:paraId="1F613A75" w14:textId="77777777" w:rsidR="007A2411" w:rsidRPr="00E00E1C" w:rsidRDefault="007A2411" w:rsidP="007963A9">
      <w:pPr>
        <w:pStyle w:val="NormalWeb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b/>
          <w:bCs/>
          <w:color w:val="000000" w:themeColor="text1"/>
        </w:rPr>
      </w:pPr>
    </w:p>
    <w:p w14:paraId="700C5937" w14:textId="77777777" w:rsidR="00AF7392" w:rsidRPr="00E00E1C" w:rsidRDefault="00E00E1C" w:rsidP="007963A9">
      <w:pPr>
        <w:pStyle w:val="NormalWeb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b/>
          <w:bCs/>
          <w:color w:val="000000" w:themeColor="text1"/>
        </w:rPr>
      </w:pPr>
      <w:r w:rsidRPr="00E00E1C">
        <w:rPr>
          <w:rFonts w:ascii="Arial" w:hAnsi="Arial" w:cs="Arial"/>
          <w:bCs/>
          <w:color w:val="000000" w:themeColor="text1"/>
        </w:rPr>
        <w:t>5.</w:t>
      </w:r>
      <w:r w:rsidRPr="00E00E1C">
        <w:rPr>
          <w:rFonts w:ascii="Arial" w:hAnsi="Arial" w:cs="Arial"/>
          <w:b/>
          <w:bCs/>
          <w:color w:val="000000" w:themeColor="text1"/>
        </w:rPr>
        <w:t xml:space="preserve">    </w:t>
      </w:r>
      <w:r w:rsidR="00AF7392" w:rsidRPr="00E00E1C">
        <w:rPr>
          <w:rFonts w:ascii="Arial" w:hAnsi="Arial" w:cs="Arial"/>
          <w:color w:val="000000" w:themeColor="text1"/>
        </w:rPr>
        <w:t xml:space="preserve">Arrival Announcement – </w:t>
      </w:r>
      <w:r w:rsidR="00AF7392" w:rsidRPr="00E00E1C">
        <w:rPr>
          <w:rFonts w:ascii="Arial" w:hAnsi="Arial" w:cs="Arial"/>
          <w:b/>
          <w:color w:val="000000" w:themeColor="text1"/>
        </w:rPr>
        <w:t>Malaysia Digital Arrival Card (MDAC)</w:t>
      </w:r>
    </w:p>
    <w:p w14:paraId="24C79475" w14:textId="77777777" w:rsidR="00AF7392" w:rsidRPr="00E00E1C" w:rsidRDefault="00AF7392" w:rsidP="007963A9">
      <w:pPr>
        <w:pStyle w:val="NormalWeb"/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</w:p>
    <w:p w14:paraId="1797218D" w14:textId="77777777" w:rsidR="00AF7392" w:rsidRPr="00E00E1C" w:rsidRDefault="00AF7392" w:rsidP="007963A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Beginning 1 December 2023, all travelers are required to </w:t>
      </w:r>
      <w:r w:rsidR="00015AAD" w:rsidRPr="00E00E1C">
        <w:rPr>
          <w:rFonts w:ascii="Arial" w:hAnsi="Arial" w:cs="Arial"/>
          <w:color w:val="000000" w:themeColor="text1"/>
        </w:rPr>
        <w:t xml:space="preserve">register their arrival and submit </w:t>
      </w:r>
      <w:r w:rsidRPr="00E00E1C">
        <w:rPr>
          <w:rFonts w:ascii="Arial" w:hAnsi="Arial" w:cs="Arial"/>
          <w:color w:val="000000" w:themeColor="text1"/>
        </w:rPr>
        <w:t xml:space="preserve">their Malaysia Digital Arrival Card (MDAC) </w:t>
      </w:r>
      <w:r w:rsidR="00015AAD" w:rsidRPr="00E00E1C">
        <w:rPr>
          <w:rFonts w:ascii="Arial" w:hAnsi="Arial" w:cs="Arial"/>
          <w:color w:val="000000" w:themeColor="text1"/>
        </w:rPr>
        <w:t>three (</w:t>
      </w:r>
      <w:r w:rsidRPr="00E00E1C">
        <w:rPr>
          <w:rFonts w:ascii="Arial" w:hAnsi="Arial" w:cs="Arial"/>
          <w:color w:val="000000" w:themeColor="text1"/>
        </w:rPr>
        <w:t>3</w:t>
      </w:r>
      <w:r w:rsidR="00015AAD" w:rsidRPr="00E00E1C">
        <w:rPr>
          <w:rFonts w:ascii="Arial" w:hAnsi="Arial" w:cs="Arial"/>
          <w:color w:val="000000" w:themeColor="text1"/>
        </w:rPr>
        <w:t>)</w:t>
      </w:r>
      <w:r w:rsidRPr="00E00E1C">
        <w:rPr>
          <w:rFonts w:ascii="Arial" w:hAnsi="Arial" w:cs="Arial"/>
          <w:color w:val="000000" w:themeColor="text1"/>
        </w:rPr>
        <w:t xml:space="preserve"> days before arriving in Malaysia, except</w:t>
      </w:r>
      <w:r w:rsidR="00015AAD" w:rsidRPr="00E00E1C">
        <w:rPr>
          <w:rFonts w:ascii="Arial" w:hAnsi="Arial" w:cs="Arial"/>
          <w:color w:val="000000" w:themeColor="text1"/>
        </w:rPr>
        <w:t xml:space="preserve"> for</w:t>
      </w:r>
      <w:r w:rsidRPr="00E00E1C">
        <w:rPr>
          <w:rFonts w:ascii="Arial" w:hAnsi="Arial" w:cs="Arial"/>
          <w:color w:val="000000" w:themeColor="text1"/>
        </w:rPr>
        <w:t>:</w:t>
      </w:r>
    </w:p>
    <w:p w14:paraId="1BEED7EC" w14:textId="77777777" w:rsidR="00686879" w:rsidRPr="00E00E1C" w:rsidRDefault="00686879" w:rsidP="007963A9">
      <w:pPr>
        <w:pStyle w:val="NormalWeb"/>
        <w:shd w:val="clear" w:color="auto" w:fill="FFFFFF"/>
        <w:spacing w:before="0" w:beforeAutospacing="0" w:after="0" w:afterAutospacing="0" w:line="276" w:lineRule="auto"/>
        <w:ind w:left="1230" w:right="4"/>
        <w:jc w:val="both"/>
        <w:rPr>
          <w:rFonts w:ascii="Arial" w:hAnsi="Arial" w:cs="Arial"/>
          <w:color w:val="000000" w:themeColor="text1"/>
        </w:rPr>
      </w:pPr>
    </w:p>
    <w:p w14:paraId="34DE26F7" w14:textId="77777777" w:rsidR="009739A8" w:rsidRPr="00E00E1C" w:rsidRDefault="009739A8" w:rsidP="007963A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Diplomatic and Official passport holders;</w:t>
      </w:r>
    </w:p>
    <w:p w14:paraId="4989AE57" w14:textId="77777777" w:rsidR="009921E7" w:rsidRPr="00E00E1C" w:rsidRDefault="009921E7" w:rsidP="007963A9">
      <w:pPr>
        <w:pStyle w:val="NormalWeb"/>
        <w:shd w:val="clear" w:color="auto" w:fill="FFFFFF"/>
        <w:spacing w:before="0" w:beforeAutospacing="0" w:after="0" w:afterAutospacing="0" w:line="276" w:lineRule="auto"/>
        <w:ind w:left="2520" w:right="4"/>
        <w:jc w:val="both"/>
        <w:rPr>
          <w:rFonts w:ascii="Arial" w:hAnsi="Arial" w:cs="Arial"/>
          <w:color w:val="000000" w:themeColor="text1"/>
        </w:rPr>
      </w:pPr>
    </w:p>
    <w:p w14:paraId="41F22CED" w14:textId="77777777" w:rsidR="00AF7392" w:rsidRPr="00E00E1C" w:rsidRDefault="00AF7392" w:rsidP="007963A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lastRenderedPageBreak/>
        <w:t xml:space="preserve">Those transiting/ transferring through Singapore without seeking immigration clearance; </w:t>
      </w:r>
    </w:p>
    <w:p w14:paraId="02B25A77" w14:textId="77777777" w:rsidR="009921E7" w:rsidRPr="00E00E1C" w:rsidRDefault="009921E7" w:rsidP="007963A9">
      <w:pPr>
        <w:pStyle w:val="NormalWeb"/>
        <w:shd w:val="clear" w:color="auto" w:fill="FFFFFF"/>
        <w:spacing w:before="0" w:beforeAutospacing="0" w:after="0" w:afterAutospacing="0" w:line="276" w:lineRule="auto"/>
        <w:ind w:left="2520" w:right="4"/>
        <w:jc w:val="both"/>
        <w:rPr>
          <w:rFonts w:ascii="Arial" w:hAnsi="Arial" w:cs="Arial"/>
          <w:color w:val="000000" w:themeColor="text1"/>
        </w:rPr>
      </w:pPr>
    </w:p>
    <w:p w14:paraId="0F453CF5" w14:textId="77777777" w:rsidR="00AF7392" w:rsidRPr="00E00E1C" w:rsidRDefault="00AF7392" w:rsidP="007963A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Malaysia Permanent Resident</w:t>
      </w:r>
      <w:r w:rsidR="003513C2" w:rsidRPr="00E00E1C">
        <w:rPr>
          <w:rFonts w:ascii="Arial" w:hAnsi="Arial" w:cs="Arial"/>
          <w:color w:val="000000" w:themeColor="text1"/>
        </w:rPr>
        <w:t>; and</w:t>
      </w:r>
    </w:p>
    <w:p w14:paraId="6E403F8C" w14:textId="77777777" w:rsidR="009921E7" w:rsidRPr="00E00E1C" w:rsidRDefault="009921E7" w:rsidP="007963A9">
      <w:pPr>
        <w:pStyle w:val="NormalWeb"/>
        <w:shd w:val="clear" w:color="auto" w:fill="FFFFFF"/>
        <w:spacing w:before="0" w:beforeAutospacing="0" w:after="0" w:afterAutospacing="0" w:line="276" w:lineRule="auto"/>
        <w:ind w:left="2520" w:right="4"/>
        <w:jc w:val="both"/>
        <w:rPr>
          <w:rFonts w:ascii="Arial" w:hAnsi="Arial" w:cs="Arial"/>
          <w:color w:val="000000" w:themeColor="text1"/>
        </w:rPr>
      </w:pPr>
    </w:p>
    <w:p w14:paraId="31D2C5B6" w14:textId="77777777" w:rsidR="00AF7392" w:rsidRPr="00E00E1C" w:rsidRDefault="00AF7392" w:rsidP="007963A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Malaysia Automated Clearance System (MACS) Holder.</w:t>
      </w:r>
    </w:p>
    <w:p w14:paraId="7DF7A783" w14:textId="77777777" w:rsidR="00AF7392" w:rsidRPr="00E00E1C" w:rsidRDefault="00AF7392" w:rsidP="007963A9">
      <w:pPr>
        <w:pStyle w:val="NormalWeb"/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</w:p>
    <w:p w14:paraId="20E248F9" w14:textId="77777777" w:rsidR="00AF7392" w:rsidRPr="00E00E1C" w:rsidRDefault="00AF7392" w:rsidP="007963A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For </w:t>
      </w:r>
      <w:r w:rsidR="00015AAD" w:rsidRPr="00E00E1C">
        <w:rPr>
          <w:rFonts w:ascii="Arial" w:hAnsi="Arial" w:cs="Arial"/>
          <w:color w:val="000000" w:themeColor="text1"/>
        </w:rPr>
        <w:t xml:space="preserve">registration and </w:t>
      </w:r>
      <w:r w:rsidRPr="00E00E1C">
        <w:rPr>
          <w:rFonts w:ascii="Arial" w:hAnsi="Arial" w:cs="Arial"/>
          <w:color w:val="000000" w:themeColor="text1"/>
        </w:rPr>
        <w:t>more information about MDAC</w:t>
      </w:r>
      <w:r w:rsidR="00015AAD" w:rsidRPr="00E00E1C">
        <w:rPr>
          <w:rFonts w:ascii="Arial" w:hAnsi="Arial" w:cs="Arial"/>
          <w:color w:val="000000" w:themeColor="text1"/>
        </w:rPr>
        <w:t>, please refer to the website of</w:t>
      </w:r>
      <w:r w:rsidR="009739A8" w:rsidRPr="00E00E1C">
        <w:rPr>
          <w:rFonts w:ascii="Arial" w:hAnsi="Arial" w:cs="Arial"/>
          <w:color w:val="000000" w:themeColor="text1"/>
        </w:rPr>
        <w:t xml:space="preserve"> the</w:t>
      </w:r>
      <w:r w:rsidR="00015AAD" w:rsidRPr="00E00E1C">
        <w:rPr>
          <w:rFonts w:ascii="Arial" w:hAnsi="Arial" w:cs="Arial"/>
          <w:color w:val="000000" w:themeColor="text1"/>
        </w:rPr>
        <w:t xml:space="preserve"> Immigration Department of Malaysia</w:t>
      </w:r>
      <w:r w:rsidRPr="00E00E1C">
        <w:rPr>
          <w:rFonts w:ascii="Arial" w:hAnsi="Arial" w:cs="Arial"/>
          <w:color w:val="000000" w:themeColor="text1"/>
        </w:rPr>
        <w:t xml:space="preserve">: </w:t>
      </w:r>
      <w:hyperlink r:id="rId12" w:history="1">
        <w:r w:rsidR="00E00E1C" w:rsidRPr="00E00E1C">
          <w:rPr>
            <w:rStyle w:val="Hyperlink"/>
            <w:rFonts w:ascii="Arial" w:hAnsi="Arial" w:cs="Arial"/>
          </w:rPr>
          <w:t>https://imigresen-online.imi.gov.my/mdac/main</w:t>
        </w:r>
      </w:hyperlink>
      <w:r w:rsidR="00E00E1C" w:rsidRPr="00E00E1C">
        <w:rPr>
          <w:rStyle w:val="Hyperlink"/>
          <w:rFonts w:ascii="Arial" w:hAnsi="Arial" w:cs="Arial"/>
          <w:color w:val="000000" w:themeColor="text1"/>
        </w:rPr>
        <w:t xml:space="preserve"> </w:t>
      </w:r>
    </w:p>
    <w:p w14:paraId="24164004" w14:textId="77777777" w:rsidR="00015AAD" w:rsidRPr="00E00E1C" w:rsidRDefault="00015AAD" w:rsidP="007963A9">
      <w:pPr>
        <w:pStyle w:val="NormalWeb"/>
        <w:shd w:val="clear" w:color="auto" w:fill="FFFFFF"/>
        <w:spacing w:before="0" w:beforeAutospacing="0" w:after="0" w:afterAutospacing="0" w:line="276" w:lineRule="auto"/>
        <w:ind w:left="990" w:right="4" w:hanging="450"/>
        <w:jc w:val="both"/>
        <w:rPr>
          <w:rFonts w:ascii="Arial" w:hAnsi="Arial" w:cs="Arial"/>
          <w:color w:val="000000" w:themeColor="text1"/>
        </w:rPr>
      </w:pPr>
    </w:p>
    <w:p w14:paraId="04A29ED7" w14:textId="77777777" w:rsidR="00015AAD" w:rsidRPr="00E00E1C" w:rsidRDefault="009739A8" w:rsidP="007963A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Upon arrival</w:t>
      </w:r>
      <w:r w:rsidR="00015AAD" w:rsidRPr="00E00E1C">
        <w:rPr>
          <w:rFonts w:ascii="Arial" w:hAnsi="Arial" w:cs="Arial"/>
          <w:color w:val="000000" w:themeColor="text1"/>
        </w:rPr>
        <w:t xml:space="preserve">, </w:t>
      </w:r>
      <w:r w:rsidR="00307C34" w:rsidRPr="00E00E1C">
        <w:rPr>
          <w:rFonts w:ascii="Arial" w:hAnsi="Arial" w:cs="Arial"/>
          <w:color w:val="000000" w:themeColor="text1"/>
        </w:rPr>
        <w:t>the MDAC information must be presented to the Immigration Officer at the immigration counter.</w:t>
      </w:r>
    </w:p>
    <w:p w14:paraId="6DB45939" w14:textId="77777777" w:rsidR="00015AAD" w:rsidRPr="00E00E1C" w:rsidRDefault="00015AAD" w:rsidP="007A2411">
      <w:pPr>
        <w:pStyle w:val="NormalWeb"/>
        <w:shd w:val="clear" w:color="auto" w:fill="FFFFFF"/>
        <w:spacing w:before="0" w:beforeAutospacing="0" w:after="0" w:afterAutospacing="0" w:line="276" w:lineRule="auto"/>
        <w:ind w:left="990" w:right="4" w:hanging="450"/>
        <w:jc w:val="both"/>
        <w:rPr>
          <w:rFonts w:ascii="Arial" w:hAnsi="Arial" w:cs="Arial"/>
          <w:color w:val="000000"/>
        </w:rPr>
      </w:pPr>
    </w:p>
    <w:sectPr w:rsidR="00015AAD" w:rsidRPr="00E0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9C4"/>
    <w:multiLevelType w:val="hybridMultilevel"/>
    <w:tmpl w:val="74148112"/>
    <w:lvl w:ilvl="0" w:tplc="12D603C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E80A7A"/>
    <w:multiLevelType w:val="hybridMultilevel"/>
    <w:tmpl w:val="882EBBD0"/>
    <w:lvl w:ilvl="0" w:tplc="89B2D17E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31C49"/>
    <w:multiLevelType w:val="multilevel"/>
    <w:tmpl w:val="E10C37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A382F"/>
    <w:multiLevelType w:val="hybridMultilevel"/>
    <w:tmpl w:val="60A646AC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2B97FCB"/>
    <w:multiLevelType w:val="hybridMultilevel"/>
    <w:tmpl w:val="92DA32BC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1E5E2A4B"/>
    <w:multiLevelType w:val="hybridMultilevel"/>
    <w:tmpl w:val="89A0245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00E7C10"/>
    <w:multiLevelType w:val="hybridMultilevel"/>
    <w:tmpl w:val="0EA6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A0223"/>
    <w:multiLevelType w:val="hybridMultilevel"/>
    <w:tmpl w:val="F5C89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610991"/>
    <w:multiLevelType w:val="hybridMultilevel"/>
    <w:tmpl w:val="3CD8BB4E"/>
    <w:lvl w:ilvl="0" w:tplc="04090013">
      <w:start w:val="1"/>
      <w:numFmt w:val="upperRoman"/>
      <w:lvlText w:val="%1."/>
      <w:lvlJc w:val="righ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32BA56CD"/>
    <w:multiLevelType w:val="hybridMultilevel"/>
    <w:tmpl w:val="2A7062B4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73C0BCD"/>
    <w:multiLevelType w:val="hybridMultilevel"/>
    <w:tmpl w:val="2EBEADF4"/>
    <w:lvl w:ilvl="0" w:tplc="FBCC73F6">
      <w:start w:val="1"/>
      <w:numFmt w:val="upperLetter"/>
      <w:lvlText w:val="%1."/>
      <w:lvlJc w:val="left"/>
      <w:pPr>
        <w:ind w:left="1081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1" w15:restartNumberingAfterBreak="0">
    <w:nsid w:val="4A420445"/>
    <w:multiLevelType w:val="hybridMultilevel"/>
    <w:tmpl w:val="DC228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7866"/>
    <w:multiLevelType w:val="hybridMultilevel"/>
    <w:tmpl w:val="DC4E37B8"/>
    <w:lvl w:ilvl="0" w:tplc="180A843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54044"/>
    <w:multiLevelType w:val="hybridMultilevel"/>
    <w:tmpl w:val="7494F49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6D6D3D0F"/>
    <w:multiLevelType w:val="hybridMultilevel"/>
    <w:tmpl w:val="632AD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861CD"/>
    <w:multiLevelType w:val="multilevel"/>
    <w:tmpl w:val="2188C0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A0F66"/>
    <w:multiLevelType w:val="hybridMultilevel"/>
    <w:tmpl w:val="DB2E011A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7" w15:restartNumberingAfterBreak="0">
    <w:nsid w:val="7FA23D3B"/>
    <w:multiLevelType w:val="hybridMultilevel"/>
    <w:tmpl w:val="917A7FC2"/>
    <w:lvl w:ilvl="0" w:tplc="9E4EA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581002">
    <w:abstractNumId w:val="10"/>
  </w:num>
  <w:num w:numId="2" w16cid:durableId="1566180104">
    <w:abstractNumId w:val="1"/>
  </w:num>
  <w:num w:numId="3" w16cid:durableId="634331532">
    <w:abstractNumId w:val="0"/>
  </w:num>
  <w:num w:numId="4" w16cid:durableId="2019111234">
    <w:abstractNumId w:val="15"/>
  </w:num>
  <w:num w:numId="5" w16cid:durableId="1139687568">
    <w:abstractNumId w:val="2"/>
    <w:lvlOverride w:ilvl="0">
      <w:startOverride w:val="2"/>
    </w:lvlOverride>
  </w:num>
  <w:num w:numId="6" w16cid:durableId="1817722324">
    <w:abstractNumId w:val="11"/>
  </w:num>
  <w:num w:numId="7" w16cid:durableId="1054816945">
    <w:abstractNumId w:val="14"/>
  </w:num>
  <w:num w:numId="8" w16cid:durableId="1269119811">
    <w:abstractNumId w:val="12"/>
  </w:num>
  <w:num w:numId="9" w16cid:durableId="1507742307">
    <w:abstractNumId w:val="17"/>
  </w:num>
  <w:num w:numId="10" w16cid:durableId="1164979224">
    <w:abstractNumId w:val="4"/>
  </w:num>
  <w:num w:numId="11" w16cid:durableId="682975044">
    <w:abstractNumId w:val="3"/>
  </w:num>
  <w:num w:numId="12" w16cid:durableId="1086418978">
    <w:abstractNumId w:val="9"/>
  </w:num>
  <w:num w:numId="13" w16cid:durableId="732318674">
    <w:abstractNumId w:val="7"/>
  </w:num>
  <w:num w:numId="14" w16cid:durableId="2053453573">
    <w:abstractNumId w:val="13"/>
  </w:num>
  <w:num w:numId="15" w16cid:durableId="1233663568">
    <w:abstractNumId w:val="8"/>
  </w:num>
  <w:num w:numId="16" w16cid:durableId="1658192687">
    <w:abstractNumId w:val="5"/>
  </w:num>
  <w:num w:numId="17" w16cid:durableId="1294362066">
    <w:abstractNumId w:val="16"/>
  </w:num>
  <w:num w:numId="18" w16cid:durableId="1588415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92"/>
    <w:rsid w:val="00015AAD"/>
    <w:rsid w:val="000257AA"/>
    <w:rsid w:val="00036B40"/>
    <w:rsid w:val="00041786"/>
    <w:rsid w:val="001C3703"/>
    <w:rsid w:val="002D2351"/>
    <w:rsid w:val="00307C34"/>
    <w:rsid w:val="003513C2"/>
    <w:rsid w:val="003E0BAB"/>
    <w:rsid w:val="005679C0"/>
    <w:rsid w:val="00686879"/>
    <w:rsid w:val="00754202"/>
    <w:rsid w:val="007963A9"/>
    <w:rsid w:val="007A2411"/>
    <w:rsid w:val="007B1E0E"/>
    <w:rsid w:val="008E3242"/>
    <w:rsid w:val="009739A8"/>
    <w:rsid w:val="009921E7"/>
    <w:rsid w:val="009F4FB4"/>
    <w:rsid w:val="00AC59FE"/>
    <w:rsid w:val="00AF7392"/>
    <w:rsid w:val="00BF0436"/>
    <w:rsid w:val="00C27C07"/>
    <w:rsid w:val="00E0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ABFB"/>
  <w15:chartTrackingRefBased/>
  <w15:docId w15:val="{51AA829C-5FC5-4CE5-A117-AE596237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7392"/>
    <w:rPr>
      <w:b/>
      <w:bCs/>
    </w:rPr>
  </w:style>
  <w:style w:type="character" w:styleId="Hyperlink">
    <w:name w:val="Hyperlink"/>
    <w:basedOn w:val="DefaultParagraphFont"/>
    <w:uiPriority w:val="99"/>
    <w:unhideWhenUsed/>
    <w:rsid w:val="00AF73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1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igresen-online.imi.gov.my/mdac/main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s://www.imi.gov.my/index.php/en/main-services/visa/evisa-en/" TargetMode="External" /><Relationship Id="rId12" Type="http://schemas.openxmlformats.org/officeDocument/2006/relationships/hyperlink" Target="https://imigresen-online.imi.gov.my/mdac/main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www.imi.gov.my/wp-content/uploads/2022/02/Borang-Permohonan-Visa.pdf" TargetMode="External" /><Relationship Id="rId11" Type="http://schemas.openxmlformats.org/officeDocument/2006/relationships/hyperlink" Target="https://www.imi.gov.my/index.php/en/main-services/visa/evisa-en/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https://malaysiavisa.imi.gov.my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imi.gov.my/wp-content/uploads/2022/02/Borang-Permohonan-Visa.pdf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4D85-B40C-485F-A125-37033C85380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Embassy of Malaysia Belgrade</dc:creator>
  <cp:keywords/>
  <dc:description/>
  <cp:lastModifiedBy>Surla Aleksandar</cp:lastModifiedBy>
  <cp:revision>2</cp:revision>
  <cp:lastPrinted>2024-02-07T08:42:00Z</cp:lastPrinted>
  <dcterms:created xsi:type="dcterms:W3CDTF">2025-11-07T15:06:00Z</dcterms:created>
  <dcterms:modified xsi:type="dcterms:W3CDTF">2025-11-07T15:06:00Z</dcterms:modified>
</cp:coreProperties>
</file>